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BEDF6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7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8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9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A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B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C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D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E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DFF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0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1" w14:textId="77777777" w:rsidR="00BC03D5" w:rsidRDefault="00BC03D5">
      <w:pPr>
        <w:pStyle w:val="BodyText"/>
        <w:spacing w:before="1"/>
        <w:rPr>
          <w:rFonts w:ascii="Times New Roman"/>
          <w:sz w:val="15"/>
        </w:rPr>
      </w:pPr>
    </w:p>
    <w:p w14:paraId="1D5BEE02" w14:textId="77777777" w:rsidR="00BC03D5" w:rsidRDefault="00111AD4">
      <w:pPr>
        <w:pStyle w:val="BodyText"/>
        <w:ind w:left="9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D5BEE61" wp14:editId="1D5BEE62">
            <wp:extent cx="5816203" cy="105251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203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BEE03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4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5" w14:textId="77777777" w:rsidR="00BC03D5" w:rsidRDefault="00111AD4">
      <w:pPr>
        <w:pStyle w:val="BodyText"/>
        <w:spacing w:before="6"/>
        <w:rPr>
          <w:rFonts w:ascii="Times New Roman"/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D5BEE63" wp14:editId="1D5BEE64">
            <wp:simplePos x="0" y="0"/>
            <wp:positionH relativeFrom="page">
              <wp:posOffset>2394585</wp:posOffset>
            </wp:positionH>
            <wp:positionV relativeFrom="paragraph">
              <wp:posOffset>140423</wp:posOffset>
            </wp:positionV>
            <wp:extent cx="1610214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4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1D5BEE65" wp14:editId="1D5BEE66">
            <wp:simplePos x="0" y="0"/>
            <wp:positionH relativeFrom="page">
              <wp:posOffset>4135374</wp:posOffset>
            </wp:positionH>
            <wp:positionV relativeFrom="paragraph">
              <wp:posOffset>131279</wp:posOffset>
            </wp:positionV>
            <wp:extent cx="1251780" cy="2714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1780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5BEE06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7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8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9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A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B" w14:textId="77777777" w:rsidR="00BC03D5" w:rsidRDefault="00BC03D5">
      <w:pPr>
        <w:pStyle w:val="BodyText"/>
        <w:rPr>
          <w:rFonts w:ascii="Times New Roman"/>
          <w:sz w:val="20"/>
        </w:rPr>
      </w:pPr>
    </w:p>
    <w:p w14:paraId="1D5BEE0C" w14:textId="77777777" w:rsidR="00BC03D5" w:rsidRDefault="00111AD4">
      <w:pPr>
        <w:pStyle w:val="BodyText"/>
        <w:spacing w:before="6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1D5BEE67" wp14:editId="1D5BEE68">
            <wp:simplePos x="0" y="0"/>
            <wp:positionH relativeFrom="page">
              <wp:posOffset>1628486</wp:posOffset>
            </wp:positionH>
            <wp:positionV relativeFrom="paragraph">
              <wp:posOffset>152880</wp:posOffset>
            </wp:positionV>
            <wp:extent cx="4598691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691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5BEE0D" w14:textId="77777777" w:rsidR="00BC03D5" w:rsidRDefault="00BC03D5">
      <w:pPr>
        <w:rPr>
          <w:rFonts w:ascii="Times New Roman"/>
          <w:sz w:val="17"/>
        </w:rPr>
        <w:sectPr w:rsidR="00BC03D5">
          <w:type w:val="continuous"/>
          <w:pgSz w:w="12240" w:h="15840"/>
          <w:pgMar w:top="1500" w:right="160" w:bottom="280" w:left="580" w:header="720" w:footer="720" w:gutter="0"/>
          <w:cols w:space="720"/>
        </w:sectPr>
      </w:pPr>
    </w:p>
    <w:p w14:paraId="1D5BEE0E" w14:textId="77777777" w:rsidR="00BC03D5" w:rsidRDefault="00BC03D5">
      <w:pPr>
        <w:pStyle w:val="BodyText"/>
        <w:rPr>
          <w:rFonts w:ascii="Times New Roman"/>
          <w:sz w:val="36"/>
        </w:rPr>
      </w:pPr>
    </w:p>
    <w:p w14:paraId="1D5BEE0F" w14:textId="77777777" w:rsidR="00BC03D5" w:rsidRDefault="00111AD4">
      <w:pPr>
        <w:pStyle w:val="Heading1"/>
        <w:spacing w:before="231"/>
      </w:pPr>
      <w:bookmarkStart w:id="0" w:name="What_is_a_Phrase?"/>
      <w:bookmarkEnd w:id="0"/>
      <w:r>
        <w:rPr>
          <w:color w:val="528DD2"/>
        </w:rPr>
        <w:t>What is a Phrase?</w:t>
      </w:r>
    </w:p>
    <w:p w14:paraId="1D5BEE10" w14:textId="77777777" w:rsidR="00BC03D5" w:rsidRDefault="00111AD4">
      <w:pPr>
        <w:spacing w:line="402" w:lineRule="exact"/>
        <w:ind w:left="140"/>
        <w:rPr>
          <w:b/>
          <w:sz w:val="36"/>
        </w:rPr>
      </w:pPr>
      <w:r>
        <w:br w:type="column"/>
      </w:r>
      <w:r>
        <w:rPr>
          <w:b/>
          <w:color w:val="246EB8"/>
          <w:sz w:val="36"/>
        </w:rPr>
        <w:t>Phrases</w:t>
      </w:r>
    </w:p>
    <w:p w14:paraId="1D5BEE11" w14:textId="77777777" w:rsidR="00BC03D5" w:rsidRDefault="00BC03D5">
      <w:pPr>
        <w:spacing w:line="402" w:lineRule="exact"/>
        <w:rPr>
          <w:sz w:val="36"/>
        </w:rPr>
        <w:sectPr w:rsidR="00BC03D5">
          <w:headerReference w:type="default" r:id="rId11"/>
          <w:pgSz w:w="12240" w:h="15840"/>
          <w:pgMar w:top="960" w:right="160" w:bottom="280" w:left="580" w:header="0" w:footer="0" w:gutter="0"/>
          <w:cols w:num="2" w:space="720" w:equalWidth="0">
            <w:col w:w="2935" w:space="1751"/>
            <w:col w:w="6814"/>
          </w:cols>
        </w:sectPr>
      </w:pPr>
    </w:p>
    <w:p w14:paraId="1D5BEE12" w14:textId="77777777" w:rsidR="00BC03D5" w:rsidRDefault="00BC03D5">
      <w:pPr>
        <w:pStyle w:val="BodyText"/>
        <w:spacing w:before="9"/>
        <w:rPr>
          <w:b/>
          <w:sz w:val="27"/>
        </w:rPr>
      </w:pPr>
    </w:p>
    <w:p w14:paraId="1D5BEE13" w14:textId="77777777" w:rsidR="00BC03D5" w:rsidRDefault="00111AD4">
      <w:pPr>
        <w:pStyle w:val="BodyText"/>
        <w:spacing w:line="20" w:lineRule="exact"/>
        <w:ind w:left="111"/>
        <w:rPr>
          <w:sz w:val="2"/>
        </w:rPr>
      </w:pPr>
      <w:r>
        <w:rPr>
          <w:sz w:val="2"/>
        </w:rPr>
      </w:r>
      <w:r>
        <w:rPr>
          <w:sz w:val="2"/>
        </w:rPr>
        <w:pict w14:anchorId="1D5BEE6A">
          <v:group id="_x0000_s2051" style="width:496.2pt;height:.5pt;mso-position-horizontal-relative:char;mso-position-vertical-relative:line" coordsize="9924,10">
            <v:rect id="_x0000_s2052" style="position:absolute;width:9924;height:10" fillcolor="#4f81bb" stroked="f"/>
            <w10:wrap type="none"/>
            <w10:anchorlock/>
          </v:group>
        </w:pict>
      </w:r>
    </w:p>
    <w:p w14:paraId="1D5BEE14" w14:textId="77777777" w:rsidR="00BC03D5" w:rsidRDefault="00BC03D5">
      <w:pPr>
        <w:pStyle w:val="BodyText"/>
        <w:spacing w:before="5"/>
        <w:rPr>
          <w:b/>
          <w:sz w:val="15"/>
        </w:rPr>
      </w:pPr>
    </w:p>
    <w:p w14:paraId="1D5BEE15" w14:textId="77777777" w:rsidR="00BC03D5" w:rsidRDefault="00111AD4">
      <w:pPr>
        <w:pStyle w:val="BodyText"/>
        <w:spacing w:before="92" w:line="261" w:lineRule="auto"/>
        <w:ind w:left="140"/>
      </w:pPr>
      <w:r>
        <w:t xml:space="preserve">A </w:t>
      </w:r>
      <w:r>
        <w:rPr>
          <w:b/>
          <w:color w:val="00AE50"/>
          <w:sz w:val="24"/>
        </w:rPr>
        <w:t xml:space="preserve">phrase </w:t>
      </w:r>
      <w:r>
        <w:t>is a group of words put together to be used in a sentence. Phrases do not hold much value in themselves, but they become meaningful when used along with a noun.</w:t>
      </w:r>
    </w:p>
    <w:p w14:paraId="1D5BEE16" w14:textId="77777777" w:rsidR="00BC03D5" w:rsidRDefault="00BC03D5">
      <w:pPr>
        <w:pStyle w:val="BodyText"/>
        <w:spacing w:before="3"/>
        <w:rPr>
          <w:sz w:val="27"/>
        </w:rPr>
      </w:pPr>
    </w:p>
    <w:p w14:paraId="1D5BEE17" w14:textId="77777777" w:rsidR="00BC03D5" w:rsidRDefault="00111AD4">
      <w:pPr>
        <w:pStyle w:val="BodyText"/>
        <w:ind w:left="140"/>
      </w:pPr>
      <w:r>
        <w:t>Example: Rajiv is a smart boy.</w:t>
      </w:r>
    </w:p>
    <w:p w14:paraId="1D5BEE18" w14:textId="77777777" w:rsidR="00BC03D5" w:rsidRDefault="00BC03D5">
      <w:pPr>
        <w:pStyle w:val="BodyText"/>
        <w:spacing w:before="8"/>
        <w:rPr>
          <w:sz w:val="27"/>
        </w:rPr>
      </w:pPr>
    </w:p>
    <w:p w14:paraId="1D5BEE19" w14:textId="77777777" w:rsidR="00BC03D5" w:rsidRDefault="00111AD4">
      <w:pPr>
        <w:pStyle w:val="BodyText"/>
        <w:spacing w:line="264" w:lineRule="auto"/>
        <w:ind w:left="140" w:right="574"/>
      </w:pPr>
      <w:r>
        <w:t>The phrase ‘A smart boy’ does not explain much when written independently, but it adds meaning when used in a sentence.</w:t>
      </w:r>
    </w:p>
    <w:p w14:paraId="1D5BEE1A" w14:textId="77777777" w:rsidR="00BC03D5" w:rsidRDefault="00BC03D5">
      <w:pPr>
        <w:pStyle w:val="BodyText"/>
        <w:spacing w:before="3"/>
        <w:rPr>
          <w:sz w:val="25"/>
        </w:rPr>
      </w:pPr>
    </w:p>
    <w:p w14:paraId="1D5BEE1B" w14:textId="77777777" w:rsidR="00BC03D5" w:rsidRDefault="00111AD4">
      <w:pPr>
        <w:pStyle w:val="BodyText"/>
        <w:ind w:left="140"/>
      </w:pPr>
      <w:r>
        <w:t>Example: Ram wore a turban for the function.</w:t>
      </w:r>
    </w:p>
    <w:p w14:paraId="1D5BEE1C" w14:textId="77777777" w:rsidR="00BC03D5" w:rsidRDefault="00BC03D5">
      <w:pPr>
        <w:pStyle w:val="BodyText"/>
        <w:spacing w:before="5"/>
        <w:rPr>
          <w:sz w:val="27"/>
        </w:rPr>
      </w:pPr>
    </w:p>
    <w:p w14:paraId="1D5BEE1D" w14:textId="77777777" w:rsidR="00BC03D5" w:rsidRDefault="00111AD4">
      <w:pPr>
        <w:pStyle w:val="BodyText"/>
        <w:spacing w:before="1" w:line="264" w:lineRule="auto"/>
        <w:ind w:left="140" w:right="574"/>
      </w:pPr>
      <w:r>
        <w:t>The phrase ‘A turban’ or ‘for the function’ does not expl</w:t>
      </w:r>
      <w:r>
        <w:t>ain much when written independently, but they add meaning when they are used in a sentence.</w:t>
      </w:r>
    </w:p>
    <w:p w14:paraId="1D5BEE1E" w14:textId="77777777" w:rsidR="00BC03D5" w:rsidRDefault="00111AD4">
      <w:pPr>
        <w:pStyle w:val="Heading1"/>
      </w:pPr>
      <w:bookmarkStart w:id="1" w:name="Types_of_Phrases"/>
      <w:bookmarkEnd w:id="1"/>
      <w:r>
        <w:rPr>
          <w:color w:val="528DD2"/>
        </w:rPr>
        <w:t>Types of Phrases</w:t>
      </w:r>
    </w:p>
    <w:p w14:paraId="1D5BEE1F" w14:textId="77777777" w:rsidR="00BC03D5" w:rsidRDefault="00111AD4">
      <w:pPr>
        <w:pStyle w:val="BodyText"/>
        <w:rPr>
          <w:b/>
          <w:sz w:val="24"/>
        </w:rPr>
      </w:pPr>
      <w:r>
        <w:pict w14:anchorId="1D5BEE6B">
          <v:rect id="_x0000_s2050" style="position:absolute;margin-left:34.55pt;margin-top:15.8pt;width:496.2pt;height:.5pt;z-index:-15726592;mso-wrap-distance-left:0;mso-wrap-distance-right:0;mso-position-horizontal-relative:page" fillcolor="#4f81bb" stroked="f">
            <w10:wrap type="topAndBottom" anchorx="page"/>
          </v:rect>
        </w:pict>
      </w:r>
    </w:p>
    <w:p w14:paraId="1D5BEE20" w14:textId="77777777" w:rsidR="00BC03D5" w:rsidRDefault="00111AD4">
      <w:pPr>
        <w:pStyle w:val="Heading2"/>
        <w:spacing w:before="217"/>
      </w:pPr>
      <w:bookmarkStart w:id="2" w:name="Noun_Phrase"/>
      <w:bookmarkEnd w:id="2"/>
      <w:r>
        <w:t>Noun Phrase</w:t>
      </w:r>
    </w:p>
    <w:p w14:paraId="1D5BEE21" w14:textId="77777777" w:rsidR="00BC03D5" w:rsidRDefault="00BC03D5">
      <w:pPr>
        <w:pStyle w:val="BodyText"/>
        <w:spacing w:before="8"/>
        <w:rPr>
          <w:sz w:val="33"/>
        </w:rPr>
      </w:pPr>
    </w:p>
    <w:p w14:paraId="1D5BEE22" w14:textId="77777777" w:rsidR="00BC03D5" w:rsidRDefault="00111AD4">
      <w:pPr>
        <w:pStyle w:val="BodyText"/>
        <w:spacing w:line="242" w:lineRule="auto"/>
        <w:ind w:left="140" w:right="721"/>
        <w:jc w:val="both"/>
      </w:pPr>
      <w:r>
        <w:t xml:space="preserve">A </w:t>
      </w:r>
      <w:r>
        <w:rPr>
          <w:b/>
          <w:color w:val="00AE50"/>
        </w:rPr>
        <w:t xml:space="preserve">noun phrase </w:t>
      </w:r>
      <w:r>
        <w:t>(NP) is a phrase which has a noun as its head word. It usually performs the function of a subject or an object in a se</w:t>
      </w:r>
      <w:r>
        <w:t>ntence. It is the most commonly occurring type of phrase. A pronoun can also be identified as a noun phrase in cases where it functions as the subject or object of a sentence.</w:t>
      </w:r>
    </w:p>
    <w:p w14:paraId="1D5BEE23" w14:textId="77777777" w:rsidR="00BC03D5" w:rsidRDefault="00BC03D5">
      <w:pPr>
        <w:pStyle w:val="BodyText"/>
        <w:rPr>
          <w:sz w:val="26"/>
        </w:rPr>
      </w:pPr>
    </w:p>
    <w:p w14:paraId="1D5BEE24" w14:textId="77777777" w:rsidR="00BC03D5" w:rsidRDefault="00111AD4">
      <w:pPr>
        <w:pStyle w:val="BodyText"/>
        <w:spacing w:before="225"/>
        <w:ind w:left="140"/>
      </w:pPr>
      <w:r>
        <w:t>Examples:</w:t>
      </w:r>
    </w:p>
    <w:p w14:paraId="1D5BEE25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5"/>
        <w:rPr>
          <w:sz w:val="23"/>
        </w:rPr>
      </w:pPr>
      <w:r>
        <w:rPr>
          <w:b/>
          <w:sz w:val="24"/>
        </w:rPr>
        <w:t xml:space="preserve">Rama </w:t>
      </w:r>
      <w:r>
        <w:rPr>
          <w:sz w:val="23"/>
        </w:rPr>
        <w:t>will be going to the market in some</w:t>
      </w:r>
      <w:r>
        <w:rPr>
          <w:spacing w:val="-6"/>
          <w:sz w:val="23"/>
        </w:rPr>
        <w:t xml:space="preserve"> </w:t>
      </w:r>
      <w:r>
        <w:rPr>
          <w:sz w:val="23"/>
        </w:rPr>
        <w:t>time.</w:t>
      </w:r>
    </w:p>
    <w:p w14:paraId="1D5BEE26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" w:line="279" w:lineRule="exact"/>
        <w:rPr>
          <w:sz w:val="23"/>
        </w:rPr>
      </w:pPr>
      <w:r>
        <w:rPr>
          <w:b/>
          <w:sz w:val="24"/>
        </w:rPr>
        <w:t xml:space="preserve">The fat boy </w:t>
      </w:r>
      <w:r>
        <w:rPr>
          <w:sz w:val="23"/>
        </w:rPr>
        <w:t>enjoyed bu</w:t>
      </w:r>
      <w:r>
        <w:rPr>
          <w:sz w:val="23"/>
        </w:rPr>
        <w:t>llying other</w:t>
      </w:r>
      <w:r>
        <w:rPr>
          <w:spacing w:val="-8"/>
          <w:sz w:val="23"/>
        </w:rPr>
        <w:t xml:space="preserve"> </w:t>
      </w:r>
      <w:r>
        <w:rPr>
          <w:sz w:val="23"/>
        </w:rPr>
        <w:t>children.</w:t>
      </w:r>
    </w:p>
    <w:p w14:paraId="1D5BEE27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0" w:line="278" w:lineRule="exact"/>
        <w:rPr>
          <w:sz w:val="23"/>
        </w:rPr>
      </w:pPr>
      <w:r>
        <w:rPr>
          <w:b/>
          <w:sz w:val="24"/>
        </w:rPr>
        <w:t xml:space="preserve">The old man </w:t>
      </w:r>
      <w:r>
        <w:rPr>
          <w:sz w:val="23"/>
        </w:rPr>
        <w:t>sat under the old oak</w:t>
      </w:r>
      <w:r>
        <w:rPr>
          <w:spacing w:val="-6"/>
          <w:sz w:val="23"/>
        </w:rPr>
        <w:t xml:space="preserve"> </w:t>
      </w:r>
      <w:r>
        <w:rPr>
          <w:sz w:val="23"/>
        </w:rPr>
        <w:t>tree.</w:t>
      </w:r>
    </w:p>
    <w:p w14:paraId="1D5BEE28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0" w:line="281" w:lineRule="exact"/>
        <w:rPr>
          <w:sz w:val="23"/>
        </w:rPr>
      </w:pPr>
      <w:r>
        <w:rPr>
          <w:b/>
          <w:sz w:val="24"/>
        </w:rPr>
        <w:t xml:space="preserve">They </w:t>
      </w:r>
      <w:r>
        <w:rPr>
          <w:sz w:val="23"/>
        </w:rPr>
        <w:t>did not appreciate his disregard for</w:t>
      </w:r>
      <w:r>
        <w:rPr>
          <w:spacing w:val="-2"/>
          <w:sz w:val="23"/>
        </w:rPr>
        <w:t xml:space="preserve"> </w:t>
      </w:r>
      <w:r>
        <w:rPr>
          <w:sz w:val="23"/>
        </w:rPr>
        <w:t>art.</w:t>
      </w:r>
    </w:p>
    <w:p w14:paraId="1D5BEE29" w14:textId="77777777" w:rsidR="00BC03D5" w:rsidRDefault="00BC03D5">
      <w:pPr>
        <w:pStyle w:val="BodyText"/>
        <w:spacing w:before="9"/>
        <w:rPr>
          <w:sz w:val="26"/>
        </w:rPr>
      </w:pPr>
    </w:p>
    <w:p w14:paraId="1D5BEE2A" w14:textId="77777777" w:rsidR="00BC03D5" w:rsidRDefault="00111AD4">
      <w:pPr>
        <w:pStyle w:val="Heading2"/>
        <w:spacing w:before="0"/>
      </w:pPr>
      <w:bookmarkStart w:id="3" w:name="Verb_Phrase"/>
      <w:bookmarkEnd w:id="3"/>
      <w:r>
        <w:t>Verb Phrase</w:t>
      </w:r>
    </w:p>
    <w:p w14:paraId="1D5BEE2B" w14:textId="77777777" w:rsidR="00BC03D5" w:rsidRDefault="00BC03D5">
      <w:pPr>
        <w:pStyle w:val="BodyText"/>
        <w:spacing w:before="8"/>
        <w:rPr>
          <w:sz w:val="33"/>
        </w:rPr>
      </w:pPr>
    </w:p>
    <w:p w14:paraId="1D5BEE2C" w14:textId="77777777" w:rsidR="00BC03D5" w:rsidRDefault="00111AD4">
      <w:pPr>
        <w:pStyle w:val="BodyText"/>
        <w:ind w:left="140" w:right="1330"/>
      </w:pPr>
      <w:r>
        <w:t xml:space="preserve">Similar to a noun phrase, a </w:t>
      </w:r>
      <w:r>
        <w:rPr>
          <w:b/>
          <w:color w:val="00AE50"/>
        </w:rPr>
        <w:t xml:space="preserve">verb phrase </w:t>
      </w:r>
      <w:r>
        <w:t>(VP) uses a verb as its head word. It always performs the function of a predicate in a sentence. A single verb can also be called a phrase if it functions as a predicate of the sentence.</w:t>
      </w:r>
    </w:p>
    <w:p w14:paraId="1D5BEE2D" w14:textId="77777777" w:rsidR="00BC03D5" w:rsidRDefault="00BC03D5">
      <w:pPr>
        <w:pStyle w:val="BodyText"/>
        <w:spacing w:before="4"/>
        <w:rPr>
          <w:sz w:val="25"/>
        </w:rPr>
      </w:pPr>
    </w:p>
    <w:p w14:paraId="1D5BEE2E" w14:textId="77777777" w:rsidR="00BC03D5" w:rsidRDefault="00111AD4">
      <w:pPr>
        <w:pStyle w:val="BodyText"/>
        <w:ind w:left="140"/>
      </w:pPr>
      <w:r>
        <w:t>Examples:</w:t>
      </w:r>
    </w:p>
    <w:p w14:paraId="1D5BEE2F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8"/>
        <w:rPr>
          <w:sz w:val="23"/>
        </w:rPr>
      </w:pPr>
      <w:r>
        <w:rPr>
          <w:sz w:val="23"/>
        </w:rPr>
        <w:t xml:space="preserve">Jay </w:t>
      </w:r>
      <w:r>
        <w:rPr>
          <w:b/>
          <w:sz w:val="24"/>
        </w:rPr>
        <w:t xml:space="preserve">had been kind </w:t>
      </w:r>
      <w:r>
        <w:rPr>
          <w:sz w:val="23"/>
        </w:rPr>
        <w:t>to the poor beggar who asked for</w:t>
      </w:r>
      <w:r>
        <w:rPr>
          <w:spacing w:val="-16"/>
          <w:sz w:val="23"/>
        </w:rPr>
        <w:t xml:space="preserve"> </w:t>
      </w:r>
      <w:r>
        <w:rPr>
          <w:sz w:val="23"/>
        </w:rPr>
        <w:t>alms.</w:t>
      </w:r>
    </w:p>
    <w:p w14:paraId="1D5BEE30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7"/>
        <w:rPr>
          <w:sz w:val="23"/>
        </w:rPr>
      </w:pPr>
      <w:r>
        <w:rPr>
          <w:sz w:val="23"/>
        </w:rPr>
        <w:t>M</w:t>
      </w:r>
      <w:r>
        <w:rPr>
          <w:sz w:val="23"/>
        </w:rPr>
        <w:t xml:space="preserve">eera </w:t>
      </w:r>
      <w:r>
        <w:rPr>
          <w:b/>
          <w:sz w:val="24"/>
        </w:rPr>
        <w:t xml:space="preserve">is </w:t>
      </w:r>
      <w:r>
        <w:rPr>
          <w:sz w:val="23"/>
        </w:rPr>
        <w:t>confident that she will crack the</w:t>
      </w:r>
      <w:r>
        <w:rPr>
          <w:spacing w:val="1"/>
          <w:sz w:val="23"/>
        </w:rPr>
        <w:t xml:space="preserve"> </w:t>
      </w:r>
      <w:r>
        <w:rPr>
          <w:sz w:val="23"/>
        </w:rPr>
        <w:t>test.</w:t>
      </w:r>
    </w:p>
    <w:p w14:paraId="1D5BEE31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8"/>
        <w:rPr>
          <w:sz w:val="23"/>
        </w:rPr>
      </w:pPr>
      <w:r>
        <w:rPr>
          <w:sz w:val="23"/>
        </w:rPr>
        <w:t xml:space="preserve">The mat </w:t>
      </w:r>
      <w:r>
        <w:rPr>
          <w:b/>
          <w:sz w:val="24"/>
        </w:rPr>
        <w:t xml:space="preserve">was </w:t>
      </w:r>
      <w:r>
        <w:rPr>
          <w:sz w:val="23"/>
        </w:rPr>
        <w:t xml:space="preserve">so dirty that the children </w:t>
      </w:r>
      <w:r>
        <w:rPr>
          <w:b/>
          <w:sz w:val="24"/>
        </w:rPr>
        <w:t xml:space="preserve">threw </w:t>
      </w:r>
      <w:r>
        <w:rPr>
          <w:sz w:val="23"/>
        </w:rPr>
        <w:t>it</w:t>
      </w:r>
      <w:r>
        <w:rPr>
          <w:spacing w:val="-6"/>
          <w:sz w:val="23"/>
        </w:rPr>
        <w:t xml:space="preserve"> </w:t>
      </w:r>
      <w:r>
        <w:rPr>
          <w:sz w:val="23"/>
        </w:rPr>
        <w:t>out.</w:t>
      </w:r>
    </w:p>
    <w:p w14:paraId="1D5BEE32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7"/>
        <w:rPr>
          <w:sz w:val="23"/>
        </w:rPr>
      </w:pPr>
      <w:r>
        <w:rPr>
          <w:sz w:val="23"/>
        </w:rPr>
        <w:t xml:space="preserve">The sheriff </w:t>
      </w:r>
      <w:r>
        <w:rPr>
          <w:b/>
          <w:sz w:val="24"/>
        </w:rPr>
        <w:t xml:space="preserve">will help </w:t>
      </w:r>
      <w:r>
        <w:rPr>
          <w:sz w:val="23"/>
        </w:rPr>
        <w:t>you if you approach</w:t>
      </w:r>
      <w:r>
        <w:rPr>
          <w:spacing w:val="-10"/>
          <w:sz w:val="23"/>
        </w:rPr>
        <w:t xml:space="preserve"> </w:t>
      </w:r>
      <w:r>
        <w:rPr>
          <w:sz w:val="23"/>
        </w:rPr>
        <w:t>him.</w:t>
      </w:r>
    </w:p>
    <w:p w14:paraId="1D5BEE33" w14:textId="77777777" w:rsidR="00BC03D5" w:rsidRDefault="00BC03D5">
      <w:pPr>
        <w:pStyle w:val="BodyText"/>
        <w:rPr>
          <w:sz w:val="28"/>
        </w:rPr>
      </w:pPr>
    </w:p>
    <w:p w14:paraId="1D5BEE34" w14:textId="77777777" w:rsidR="00BC03D5" w:rsidRDefault="00BC03D5">
      <w:pPr>
        <w:pStyle w:val="BodyText"/>
        <w:spacing w:before="10"/>
        <w:rPr>
          <w:sz w:val="24"/>
        </w:rPr>
      </w:pPr>
    </w:p>
    <w:p w14:paraId="1D5BEE35" w14:textId="2DB80668" w:rsidR="00BC03D5" w:rsidRDefault="00111AD4">
      <w:pPr>
        <w:pStyle w:val="Heading2"/>
        <w:tabs>
          <w:tab w:val="left" w:pos="11167"/>
        </w:tabs>
        <w:rPr>
          <w:rFonts w:ascii="Microsoft Sans Serif"/>
          <w:sz w:val="22"/>
        </w:rPr>
      </w:pPr>
      <w:bookmarkStart w:id="4" w:name="Adjective_Phrase"/>
      <w:bookmarkEnd w:id="4"/>
      <w:r>
        <w:t>Adjective Phrase</w:t>
      </w:r>
      <w:r>
        <w:tab/>
      </w:r>
      <w:r>
        <w:rPr>
          <w:rFonts w:ascii="Microsoft Sans Serif"/>
          <w:position w:val="-7"/>
          <w:sz w:val="22"/>
        </w:rPr>
        <w:t>01</w:t>
      </w:r>
    </w:p>
    <w:p w14:paraId="1D5BEE36" w14:textId="77777777" w:rsidR="00BC03D5" w:rsidRDefault="00BC03D5">
      <w:pPr>
        <w:rPr>
          <w:rFonts w:ascii="Microsoft Sans Serif"/>
        </w:rPr>
        <w:sectPr w:rsidR="00BC03D5">
          <w:type w:val="continuous"/>
          <w:pgSz w:w="12240" w:h="15840"/>
          <w:pgMar w:top="1500" w:right="160" w:bottom="280" w:left="580" w:header="720" w:footer="720" w:gutter="0"/>
          <w:cols w:space="720"/>
        </w:sectPr>
      </w:pPr>
    </w:p>
    <w:p w14:paraId="1D5BEE37" w14:textId="77777777" w:rsidR="00BC03D5" w:rsidRDefault="00BC03D5">
      <w:pPr>
        <w:pStyle w:val="BodyText"/>
        <w:spacing w:before="1"/>
        <w:rPr>
          <w:rFonts w:ascii="Microsoft Sans Serif"/>
          <w:sz w:val="20"/>
        </w:rPr>
      </w:pPr>
    </w:p>
    <w:p w14:paraId="1D5BEE38" w14:textId="77777777" w:rsidR="00BC03D5" w:rsidRDefault="00111AD4">
      <w:pPr>
        <w:pStyle w:val="BodyText"/>
        <w:spacing w:before="93" w:line="266" w:lineRule="auto"/>
        <w:ind w:left="140" w:right="561"/>
        <w:jc w:val="both"/>
      </w:pPr>
      <w:r>
        <w:t xml:space="preserve">An </w:t>
      </w:r>
      <w:r>
        <w:rPr>
          <w:b/>
          <w:color w:val="76923A"/>
        </w:rPr>
        <w:t xml:space="preserve">adjective phrase </w:t>
      </w:r>
      <w:r>
        <w:t xml:space="preserve">(AjP), just like an adjective, modifies or describes the noun in a sentence. It may occur before or after a </w:t>
      </w:r>
      <w:r>
        <w:rPr>
          <w:b/>
          <w:color w:val="6E2E9F"/>
        </w:rPr>
        <w:t xml:space="preserve">noun </w:t>
      </w:r>
      <w:r>
        <w:t xml:space="preserve">in a sentence. In cases where it occurs after the main verb and in the absence of a noun following it, it stands independently as a complement </w:t>
      </w:r>
      <w:r>
        <w:t>(C) in the sentence.</w:t>
      </w:r>
    </w:p>
    <w:p w14:paraId="1D5BEE39" w14:textId="77777777" w:rsidR="00BC03D5" w:rsidRDefault="00BC03D5">
      <w:pPr>
        <w:pStyle w:val="BodyText"/>
        <w:spacing w:before="10"/>
        <w:rPr>
          <w:sz w:val="24"/>
        </w:rPr>
      </w:pPr>
    </w:p>
    <w:p w14:paraId="1D5BEE3A" w14:textId="77777777" w:rsidR="00BC03D5" w:rsidRDefault="00111AD4">
      <w:pPr>
        <w:pStyle w:val="BodyText"/>
        <w:ind w:left="140"/>
      </w:pPr>
      <w:r>
        <w:t>Example:</w:t>
      </w:r>
    </w:p>
    <w:p w14:paraId="1D5BEE3B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2"/>
        <w:rPr>
          <w:sz w:val="23"/>
        </w:rPr>
      </w:pPr>
      <w:r>
        <w:rPr>
          <w:sz w:val="23"/>
        </w:rPr>
        <w:t xml:space="preserve">A </w:t>
      </w:r>
      <w:r>
        <w:rPr>
          <w:b/>
          <w:color w:val="76923A"/>
          <w:sz w:val="23"/>
        </w:rPr>
        <w:t xml:space="preserve">very small </w:t>
      </w:r>
      <w:r>
        <w:rPr>
          <w:b/>
          <w:color w:val="6E2E9F"/>
          <w:sz w:val="23"/>
        </w:rPr>
        <w:t xml:space="preserve">book </w:t>
      </w:r>
      <w:r>
        <w:rPr>
          <w:spacing w:val="-4"/>
          <w:sz w:val="23"/>
        </w:rPr>
        <w:t xml:space="preserve">was </w:t>
      </w:r>
      <w:r>
        <w:rPr>
          <w:sz w:val="23"/>
        </w:rPr>
        <w:t>lying on the</w:t>
      </w:r>
      <w:r>
        <w:rPr>
          <w:spacing w:val="-5"/>
          <w:sz w:val="23"/>
        </w:rPr>
        <w:t xml:space="preserve"> </w:t>
      </w:r>
      <w:r>
        <w:rPr>
          <w:sz w:val="23"/>
        </w:rPr>
        <w:t>floor.</w:t>
      </w:r>
    </w:p>
    <w:p w14:paraId="1D5BEE3C" w14:textId="77777777" w:rsidR="00BC03D5" w:rsidRDefault="00BC03D5">
      <w:pPr>
        <w:pStyle w:val="BodyText"/>
        <w:spacing w:before="4"/>
        <w:rPr>
          <w:sz w:val="27"/>
        </w:rPr>
      </w:pPr>
    </w:p>
    <w:p w14:paraId="1D5BEE3D" w14:textId="77777777" w:rsidR="00BC03D5" w:rsidRDefault="00111AD4">
      <w:pPr>
        <w:pStyle w:val="BodyText"/>
        <w:spacing w:line="266" w:lineRule="auto"/>
        <w:ind w:left="140" w:right="920"/>
      </w:pPr>
      <w:r>
        <w:t>In the above sentence, ‘</w:t>
      </w:r>
      <w:r>
        <w:rPr>
          <w:b/>
          <w:color w:val="6E2E9F"/>
        </w:rPr>
        <w:t xml:space="preserve">book’ </w:t>
      </w:r>
      <w:r>
        <w:t>is a noun and ‘</w:t>
      </w:r>
      <w:r>
        <w:rPr>
          <w:b/>
          <w:color w:val="76923A"/>
        </w:rPr>
        <w:t>very small</w:t>
      </w:r>
      <w:r>
        <w:t xml:space="preserve">’ describes the size of the book; therefore, it is the adjective phrase functioning as a </w:t>
      </w:r>
      <w:r>
        <w:rPr>
          <w:b/>
          <w:color w:val="C00000"/>
        </w:rPr>
        <w:t>modifier</w:t>
      </w:r>
      <w:r>
        <w:t>.</w:t>
      </w:r>
    </w:p>
    <w:p w14:paraId="1D5BEE3E" w14:textId="77777777" w:rsidR="00BC03D5" w:rsidRDefault="00BC03D5">
      <w:pPr>
        <w:pStyle w:val="BodyText"/>
        <w:rPr>
          <w:sz w:val="26"/>
        </w:rPr>
      </w:pPr>
    </w:p>
    <w:p w14:paraId="1D5BEE3F" w14:textId="77777777" w:rsidR="00BC03D5" w:rsidRDefault="00BC03D5">
      <w:pPr>
        <w:pStyle w:val="BodyText"/>
        <w:spacing w:before="7"/>
        <w:rPr>
          <w:sz w:val="25"/>
        </w:rPr>
      </w:pPr>
    </w:p>
    <w:p w14:paraId="1D5BEE40" w14:textId="77777777" w:rsidR="00BC03D5" w:rsidRDefault="00111AD4">
      <w:pPr>
        <w:pStyle w:val="BodyText"/>
        <w:spacing w:before="1"/>
        <w:ind w:left="140"/>
      </w:pPr>
      <w:r>
        <w:t>Let us look at some more examples of the same kind.</w:t>
      </w:r>
    </w:p>
    <w:p w14:paraId="1D5BEE41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76923A"/>
          <w:sz w:val="23"/>
        </w:rPr>
        <w:t xml:space="preserve">lukewarm </w:t>
      </w:r>
      <w:r>
        <w:rPr>
          <w:b/>
          <w:color w:val="6E2E9F"/>
          <w:sz w:val="23"/>
        </w:rPr>
        <w:t xml:space="preserve">water </w:t>
      </w:r>
      <w:r>
        <w:rPr>
          <w:sz w:val="23"/>
        </w:rPr>
        <w:t>did not cure his</w:t>
      </w:r>
      <w:r>
        <w:rPr>
          <w:spacing w:val="-5"/>
          <w:sz w:val="23"/>
        </w:rPr>
        <w:t xml:space="preserve"> </w:t>
      </w:r>
      <w:r>
        <w:rPr>
          <w:sz w:val="23"/>
        </w:rPr>
        <w:t>cold.</w:t>
      </w:r>
    </w:p>
    <w:p w14:paraId="1D5BEE42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0"/>
        <w:rPr>
          <w:sz w:val="23"/>
        </w:rPr>
      </w:pPr>
      <w:r>
        <w:rPr>
          <w:sz w:val="23"/>
        </w:rPr>
        <w:t xml:space="preserve">An </w:t>
      </w:r>
      <w:r>
        <w:rPr>
          <w:b/>
          <w:color w:val="76923A"/>
          <w:sz w:val="23"/>
        </w:rPr>
        <w:t xml:space="preserve">extremely valuable </w:t>
      </w:r>
      <w:r>
        <w:rPr>
          <w:b/>
          <w:color w:val="6E2E9F"/>
          <w:sz w:val="23"/>
        </w:rPr>
        <w:t xml:space="preserve">ring </w:t>
      </w:r>
      <w:r>
        <w:rPr>
          <w:sz w:val="23"/>
        </w:rPr>
        <w:t>was found hidden in the store</w:t>
      </w:r>
      <w:r>
        <w:rPr>
          <w:spacing w:val="-14"/>
          <w:sz w:val="23"/>
        </w:rPr>
        <w:t xml:space="preserve"> </w:t>
      </w:r>
      <w:r>
        <w:rPr>
          <w:sz w:val="23"/>
        </w:rPr>
        <w:t>room</w:t>
      </w:r>
      <w:r>
        <w:rPr>
          <w:sz w:val="23"/>
        </w:rPr>
        <w:t>.</w:t>
      </w:r>
    </w:p>
    <w:p w14:paraId="1D5BEE43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76923A"/>
          <w:sz w:val="23"/>
        </w:rPr>
        <w:t xml:space="preserve">mildly familiar </w:t>
      </w:r>
      <w:r>
        <w:rPr>
          <w:b/>
          <w:color w:val="6E2E9F"/>
          <w:sz w:val="23"/>
        </w:rPr>
        <w:t xml:space="preserve">news </w:t>
      </w:r>
      <w:r>
        <w:rPr>
          <w:sz w:val="23"/>
        </w:rPr>
        <w:t>caught his</w:t>
      </w:r>
      <w:r>
        <w:rPr>
          <w:spacing w:val="-7"/>
          <w:sz w:val="23"/>
        </w:rPr>
        <w:t xml:space="preserve"> </w:t>
      </w:r>
      <w:r>
        <w:rPr>
          <w:sz w:val="23"/>
        </w:rPr>
        <w:t>attention.</w:t>
      </w:r>
    </w:p>
    <w:p w14:paraId="1D5BEE44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 xml:space="preserve">A </w:t>
      </w:r>
      <w:r>
        <w:rPr>
          <w:b/>
          <w:color w:val="76923A"/>
          <w:sz w:val="23"/>
        </w:rPr>
        <w:t xml:space="preserve">very old </w:t>
      </w:r>
      <w:r>
        <w:rPr>
          <w:b/>
          <w:color w:val="6E2E9F"/>
          <w:sz w:val="23"/>
        </w:rPr>
        <w:t xml:space="preserve">friend </w:t>
      </w:r>
      <w:r>
        <w:rPr>
          <w:sz w:val="23"/>
        </w:rPr>
        <w:t>visited me</w:t>
      </w:r>
      <w:r>
        <w:rPr>
          <w:spacing w:val="-6"/>
          <w:sz w:val="23"/>
        </w:rPr>
        <w:t xml:space="preserve"> </w:t>
      </w:r>
      <w:r>
        <w:rPr>
          <w:sz w:val="23"/>
        </w:rPr>
        <w:t>yesterday.</w:t>
      </w:r>
    </w:p>
    <w:p w14:paraId="1D5BEE45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6E2E9F"/>
          <w:sz w:val="23"/>
        </w:rPr>
        <w:t xml:space="preserve">book </w:t>
      </w:r>
      <w:r>
        <w:rPr>
          <w:sz w:val="23"/>
        </w:rPr>
        <w:t xml:space="preserve">lying of the floor is </w:t>
      </w:r>
      <w:r>
        <w:rPr>
          <w:b/>
          <w:color w:val="76923A"/>
          <w:sz w:val="23"/>
        </w:rPr>
        <w:t>very</w:t>
      </w:r>
      <w:r>
        <w:rPr>
          <w:b/>
          <w:color w:val="76923A"/>
          <w:spacing w:val="-2"/>
          <w:sz w:val="23"/>
        </w:rPr>
        <w:t xml:space="preserve"> </w:t>
      </w:r>
      <w:r>
        <w:rPr>
          <w:b/>
          <w:color w:val="76923A"/>
          <w:sz w:val="23"/>
        </w:rPr>
        <w:t>small</w:t>
      </w:r>
      <w:r>
        <w:rPr>
          <w:sz w:val="23"/>
        </w:rPr>
        <w:t>.</w:t>
      </w:r>
    </w:p>
    <w:p w14:paraId="1D5BEE46" w14:textId="77777777" w:rsidR="00BC03D5" w:rsidRDefault="00BC03D5">
      <w:pPr>
        <w:pStyle w:val="BodyText"/>
        <w:spacing w:before="4"/>
        <w:rPr>
          <w:sz w:val="27"/>
        </w:rPr>
      </w:pPr>
    </w:p>
    <w:p w14:paraId="1D5BEE47" w14:textId="77777777" w:rsidR="00BC03D5" w:rsidRDefault="00111AD4">
      <w:pPr>
        <w:pStyle w:val="BodyText"/>
        <w:spacing w:line="266" w:lineRule="auto"/>
        <w:ind w:left="140"/>
      </w:pPr>
      <w:r>
        <w:t>In the above sentence, the phrase ‘</w:t>
      </w:r>
      <w:r>
        <w:rPr>
          <w:b/>
          <w:color w:val="76923A"/>
        </w:rPr>
        <w:t xml:space="preserve">very small’ </w:t>
      </w:r>
      <w:r>
        <w:t>occurs after the verb ‘is’ and is not followed by the verb it describes, i.e. ‘</w:t>
      </w:r>
      <w:r>
        <w:rPr>
          <w:b/>
          <w:color w:val="6E2E9F"/>
        </w:rPr>
        <w:t xml:space="preserve">book’; </w:t>
      </w:r>
      <w:r>
        <w:t xml:space="preserve">therefore, it is the adjective phrase functioning as a </w:t>
      </w:r>
      <w:r>
        <w:rPr>
          <w:b/>
          <w:color w:val="C00000"/>
        </w:rPr>
        <w:t xml:space="preserve">complement </w:t>
      </w:r>
      <w:r>
        <w:t>in the sentence.</w:t>
      </w:r>
    </w:p>
    <w:p w14:paraId="1D5BEE48" w14:textId="77777777" w:rsidR="00BC03D5" w:rsidRDefault="00BC03D5">
      <w:pPr>
        <w:pStyle w:val="BodyText"/>
        <w:spacing w:before="11"/>
        <w:rPr>
          <w:sz w:val="24"/>
        </w:rPr>
      </w:pPr>
    </w:p>
    <w:p w14:paraId="1D5BEE49" w14:textId="77777777" w:rsidR="00BC03D5" w:rsidRDefault="00111AD4">
      <w:pPr>
        <w:pStyle w:val="BodyText"/>
        <w:ind w:left="140"/>
      </w:pPr>
      <w:r>
        <w:t>Let us look at some more examples of the same kind.</w:t>
      </w:r>
    </w:p>
    <w:p w14:paraId="1D5BEE4A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5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6E2E9F"/>
          <w:sz w:val="23"/>
        </w:rPr>
        <w:t xml:space="preserve">boy </w:t>
      </w:r>
      <w:r>
        <w:rPr>
          <w:sz w:val="23"/>
        </w:rPr>
        <w:t xml:space="preserve">is </w:t>
      </w:r>
      <w:r>
        <w:rPr>
          <w:b/>
          <w:color w:val="76923A"/>
          <w:sz w:val="23"/>
        </w:rPr>
        <w:t xml:space="preserve">too old </w:t>
      </w:r>
      <w:r>
        <w:rPr>
          <w:sz w:val="23"/>
        </w:rPr>
        <w:t>for the</w:t>
      </w:r>
      <w:r>
        <w:rPr>
          <w:spacing w:val="-9"/>
          <w:sz w:val="23"/>
        </w:rPr>
        <w:t xml:space="preserve"> </w:t>
      </w:r>
      <w:r>
        <w:rPr>
          <w:sz w:val="23"/>
        </w:rPr>
        <w:t>part.</w:t>
      </w:r>
    </w:p>
    <w:p w14:paraId="1D5BEE4B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b/>
          <w:color w:val="6E2E9F"/>
          <w:sz w:val="23"/>
        </w:rPr>
        <w:t xml:space="preserve">He </w:t>
      </w:r>
      <w:r>
        <w:rPr>
          <w:sz w:val="23"/>
        </w:rPr>
        <w:t xml:space="preserve">was </w:t>
      </w:r>
      <w:r>
        <w:rPr>
          <w:b/>
          <w:color w:val="76923A"/>
          <w:sz w:val="23"/>
        </w:rPr>
        <w:t xml:space="preserve">very proud </w:t>
      </w:r>
      <w:r>
        <w:rPr>
          <w:sz w:val="23"/>
        </w:rPr>
        <w:t>of his son’s</w:t>
      </w:r>
      <w:r>
        <w:rPr>
          <w:spacing w:val="1"/>
          <w:sz w:val="23"/>
        </w:rPr>
        <w:t xml:space="preserve"> </w:t>
      </w:r>
      <w:r>
        <w:rPr>
          <w:sz w:val="23"/>
        </w:rPr>
        <w:t>achievements.</w:t>
      </w:r>
    </w:p>
    <w:p w14:paraId="1D5BEE4C" w14:textId="77777777" w:rsidR="00BC03D5" w:rsidRDefault="00111AD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 xml:space="preserve">The wounded </w:t>
      </w:r>
      <w:r>
        <w:rPr>
          <w:b/>
          <w:color w:val="6E2E9F"/>
          <w:sz w:val="23"/>
        </w:rPr>
        <w:t xml:space="preserve">puppies </w:t>
      </w:r>
      <w:r>
        <w:rPr>
          <w:sz w:val="23"/>
        </w:rPr>
        <w:t xml:space="preserve">were </w:t>
      </w:r>
      <w:r>
        <w:rPr>
          <w:b/>
          <w:color w:val="76923A"/>
          <w:sz w:val="23"/>
        </w:rPr>
        <w:t>very</w:t>
      </w:r>
      <w:r>
        <w:rPr>
          <w:b/>
          <w:color w:val="76923A"/>
          <w:spacing w:val="-9"/>
          <w:sz w:val="23"/>
        </w:rPr>
        <w:t xml:space="preserve"> </w:t>
      </w:r>
      <w:r>
        <w:rPr>
          <w:b/>
          <w:color w:val="76923A"/>
          <w:sz w:val="23"/>
        </w:rPr>
        <w:t>tame</w:t>
      </w:r>
      <w:r>
        <w:rPr>
          <w:sz w:val="23"/>
        </w:rPr>
        <w:t>.</w:t>
      </w:r>
    </w:p>
    <w:p w14:paraId="1D5BEE4D" w14:textId="77777777" w:rsidR="00BC03D5" w:rsidRDefault="00BC03D5">
      <w:pPr>
        <w:pStyle w:val="BodyText"/>
        <w:rPr>
          <w:sz w:val="28"/>
        </w:rPr>
      </w:pPr>
    </w:p>
    <w:p w14:paraId="1D5BEE4E" w14:textId="77777777" w:rsidR="00BC03D5" w:rsidRDefault="00BC03D5">
      <w:pPr>
        <w:pStyle w:val="BodyText"/>
        <w:spacing w:before="8"/>
        <w:rPr>
          <w:sz w:val="25"/>
        </w:rPr>
      </w:pPr>
    </w:p>
    <w:p w14:paraId="1D5BEE4F" w14:textId="77777777" w:rsidR="00BC03D5" w:rsidRDefault="00111AD4">
      <w:pPr>
        <w:pStyle w:val="Heading2"/>
      </w:pPr>
      <w:bookmarkStart w:id="5" w:name="Adverb_Phrase"/>
      <w:bookmarkEnd w:id="5"/>
      <w:r>
        <w:t>Adverb Phrase</w:t>
      </w:r>
    </w:p>
    <w:p w14:paraId="1D5BEE50" w14:textId="77777777" w:rsidR="00BC03D5" w:rsidRDefault="00BC03D5">
      <w:pPr>
        <w:pStyle w:val="BodyText"/>
        <w:spacing w:before="5"/>
        <w:rPr>
          <w:sz w:val="33"/>
        </w:rPr>
      </w:pPr>
    </w:p>
    <w:p w14:paraId="1D5BEE51" w14:textId="77777777" w:rsidR="00BC03D5" w:rsidRDefault="00111AD4">
      <w:pPr>
        <w:pStyle w:val="BodyText"/>
        <w:spacing w:line="266" w:lineRule="auto"/>
        <w:ind w:left="140" w:right="1035"/>
      </w:pPr>
      <w:r>
        <w:t xml:space="preserve">An </w:t>
      </w:r>
      <w:r>
        <w:rPr>
          <w:b/>
          <w:color w:val="00AE50"/>
        </w:rPr>
        <w:t xml:space="preserve">adverb phrase </w:t>
      </w:r>
      <w:r>
        <w:t>(AvP) is a group of words used in a sentence to describe</w:t>
      </w:r>
      <w:r>
        <w:t xml:space="preserve"> the predicate or the verb phrase in it.</w:t>
      </w:r>
    </w:p>
    <w:p w14:paraId="1D5BEE52" w14:textId="77777777" w:rsidR="00BC03D5" w:rsidRDefault="00111AD4">
      <w:pPr>
        <w:pStyle w:val="BodyText"/>
        <w:spacing w:before="39" w:line="582" w:lineRule="exact"/>
        <w:ind w:left="140" w:right="3185"/>
      </w:pPr>
      <w:r>
        <w:t>Like adverbs, they answer the questions How, Where Why, When etc. Examples:</w:t>
      </w:r>
    </w:p>
    <w:p w14:paraId="1D5BEE53" w14:textId="77777777" w:rsidR="00BC03D5" w:rsidRDefault="00111AD4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spacing w:before="0" w:line="238" w:lineRule="exact"/>
        <w:ind w:hanging="361"/>
        <w:rPr>
          <w:b/>
          <w:sz w:val="23"/>
        </w:rPr>
      </w:pPr>
      <w:r>
        <w:rPr>
          <w:sz w:val="23"/>
        </w:rPr>
        <w:t xml:space="preserve">The thief </w:t>
      </w:r>
      <w:r>
        <w:rPr>
          <w:b/>
          <w:color w:val="6E2E9F"/>
          <w:sz w:val="23"/>
        </w:rPr>
        <w:t xml:space="preserve">entered </w:t>
      </w:r>
      <w:r>
        <w:rPr>
          <w:sz w:val="23"/>
        </w:rPr>
        <w:t xml:space="preserve">the room </w:t>
      </w:r>
      <w:r>
        <w:rPr>
          <w:b/>
          <w:color w:val="923634"/>
          <w:sz w:val="23"/>
        </w:rPr>
        <w:t>very quietly.</w:t>
      </w:r>
      <w:r>
        <w:rPr>
          <w:b/>
          <w:color w:val="923634"/>
          <w:spacing w:val="8"/>
          <w:sz w:val="23"/>
        </w:rPr>
        <w:t xml:space="preserve"> </w:t>
      </w:r>
      <w:r>
        <w:rPr>
          <w:b/>
          <w:color w:val="923634"/>
          <w:sz w:val="23"/>
        </w:rPr>
        <w:t>(How?)</w:t>
      </w:r>
    </w:p>
    <w:p w14:paraId="1D5BEE54" w14:textId="77777777" w:rsidR="00BC03D5" w:rsidRDefault="00111AD4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361"/>
        <w:rPr>
          <w:b/>
          <w:sz w:val="23"/>
        </w:rPr>
      </w:pPr>
      <w:r>
        <w:rPr>
          <w:sz w:val="23"/>
        </w:rPr>
        <w:t xml:space="preserve">The poor boy was told to </w:t>
      </w:r>
      <w:r>
        <w:rPr>
          <w:b/>
          <w:color w:val="6E2E9F"/>
          <w:sz w:val="23"/>
        </w:rPr>
        <w:t xml:space="preserve">sit </w:t>
      </w:r>
      <w:r>
        <w:rPr>
          <w:b/>
          <w:color w:val="923634"/>
          <w:sz w:val="23"/>
        </w:rPr>
        <w:t>in a corner.</w:t>
      </w:r>
      <w:r>
        <w:rPr>
          <w:b/>
          <w:color w:val="923634"/>
          <w:spacing w:val="-34"/>
          <w:sz w:val="23"/>
        </w:rPr>
        <w:t xml:space="preserve"> </w:t>
      </w:r>
      <w:r>
        <w:rPr>
          <w:b/>
          <w:color w:val="923634"/>
          <w:sz w:val="23"/>
        </w:rPr>
        <w:t>(Where?)</w:t>
      </w:r>
    </w:p>
    <w:p w14:paraId="1D5BEE55" w14:textId="77777777" w:rsidR="00BC03D5" w:rsidRDefault="00111AD4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spacing w:before="26"/>
        <w:ind w:hanging="361"/>
        <w:rPr>
          <w:b/>
          <w:sz w:val="23"/>
        </w:rPr>
      </w:pPr>
      <w:r>
        <w:rPr>
          <w:sz w:val="23"/>
        </w:rPr>
        <w:t xml:space="preserve">The train </w:t>
      </w:r>
      <w:r>
        <w:rPr>
          <w:b/>
          <w:color w:val="6E2E9F"/>
          <w:sz w:val="23"/>
        </w:rPr>
        <w:t xml:space="preserve">should reach </w:t>
      </w:r>
      <w:r>
        <w:rPr>
          <w:sz w:val="23"/>
        </w:rPr>
        <w:t xml:space="preserve">Pune </w:t>
      </w:r>
      <w:r>
        <w:rPr>
          <w:b/>
          <w:color w:val="923634"/>
          <w:sz w:val="23"/>
        </w:rPr>
        <w:t>in an hour.</w:t>
      </w:r>
      <w:r>
        <w:rPr>
          <w:b/>
          <w:color w:val="923634"/>
          <w:spacing w:val="-26"/>
          <w:sz w:val="23"/>
        </w:rPr>
        <w:t xml:space="preserve"> </w:t>
      </w:r>
      <w:r>
        <w:rPr>
          <w:b/>
          <w:color w:val="923634"/>
          <w:sz w:val="23"/>
        </w:rPr>
        <w:t>(When?)</w:t>
      </w:r>
    </w:p>
    <w:p w14:paraId="1D5BEE56" w14:textId="77777777" w:rsidR="00BC03D5" w:rsidRDefault="00BC03D5">
      <w:pPr>
        <w:pStyle w:val="BodyText"/>
        <w:rPr>
          <w:b/>
          <w:sz w:val="20"/>
        </w:rPr>
      </w:pPr>
    </w:p>
    <w:p w14:paraId="1D5BEE57" w14:textId="77777777" w:rsidR="00BC03D5" w:rsidRDefault="00BC03D5">
      <w:pPr>
        <w:pStyle w:val="BodyText"/>
        <w:rPr>
          <w:b/>
          <w:sz w:val="20"/>
        </w:rPr>
      </w:pPr>
    </w:p>
    <w:p w14:paraId="1D5BEE58" w14:textId="77777777" w:rsidR="00BC03D5" w:rsidRDefault="00BC03D5">
      <w:pPr>
        <w:pStyle w:val="BodyText"/>
        <w:rPr>
          <w:b/>
          <w:sz w:val="20"/>
        </w:rPr>
      </w:pPr>
    </w:p>
    <w:p w14:paraId="1D5BEE59" w14:textId="77777777" w:rsidR="00BC03D5" w:rsidRDefault="00BC03D5">
      <w:pPr>
        <w:pStyle w:val="BodyText"/>
        <w:rPr>
          <w:b/>
          <w:sz w:val="20"/>
        </w:rPr>
      </w:pPr>
    </w:p>
    <w:p w14:paraId="1D5BEE5A" w14:textId="77777777" w:rsidR="00BC03D5" w:rsidRDefault="00BC03D5">
      <w:pPr>
        <w:pStyle w:val="BodyText"/>
        <w:rPr>
          <w:b/>
          <w:sz w:val="20"/>
        </w:rPr>
      </w:pPr>
    </w:p>
    <w:p w14:paraId="1D5BEE5B" w14:textId="77777777" w:rsidR="00BC03D5" w:rsidRDefault="00BC03D5">
      <w:pPr>
        <w:pStyle w:val="BodyText"/>
        <w:rPr>
          <w:b/>
          <w:sz w:val="20"/>
        </w:rPr>
      </w:pPr>
    </w:p>
    <w:p w14:paraId="1D5BEE5C" w14:textId="77777777" w:rsidR="00BC03D5" w:rsidRDefault="00BC03D5">
      <w:pPr>
        <w:pStyle w:val="BodyText"/>
        <w:rPr>
          <w:b/>
          <w:sz w:val="20"/>
        </w:rPr>
      </w:pPr>
    </w:p>
    <w:p w14:paraId="1D5BEE5D" w14:textId="77777777" w:rsidR="00BC03D5" w:rsidRDefault="00BC03D5">
      <w:pPr>
        <w:pStyle w:val="BodyText"/>
        <w:rPr>
          <w:b/>
          <w:sz w:val="20"/>
        </w:rPr>
      </w:pPr>
    </w:p>
    <w:p w14:paraId="1D5BEE5E" w14:textId="77777777" w:rsidR="00BC03D5" w:rsidRDefault="00BC03D5">
      <w:pPr>
        <w:pStyle w:val="BodyText"/>
        <w:rPr>
          <w:b/>
          <w:sz w:val="20"/>
        </w:rPr>
      </w:pPr>
    </w:p>
    <w:p w14:paraId="1D5BEE5F" w14:textId="77777777" w:rsidR="00BC03D5" w:rsidRDefault="00BC03D5">
      <w:pPr>
        <w:pStyle w:val="BodyText"/>
        <w:spacing w:before="8"/>
        <w:rPr>
          <w:b/>
          <w:sz w:val="19"/>
        </w:rPr>
      </w:pPr>
    </w:p>
    <w:p w14:paraId="1D5BEE60" w14:textId="77777777" w:rsidR="00BC03D5" w:rsidRDefault="00111AD4">
      <w:pPr>
        <w:spacing w:before="100"/>
        <w:ind w:right="114"/>
        <w:jc w:val="right"/>
        <w:rPr>
          <w:rFonts w:ascii="Microsoft Sans Serif"/>
        </w:rPr>
      </w:pPr>
      <w:r>
        <w:rPr>
          <w:rFonts w:ascii="Microsoft Sans Serif"/>
        </w:rPr>
        <w:t>02</w:t>
      </w:r>
    </w:p>
    <w:sectPr w:rsidR="00BC03D5">
      <w:pgSz w:w="12240" w:h="15840"/>
      <w:pgMar w:top="980" w:right="160" w:bottom="280" w:left="5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BEE71" w14:textId="77777777" w:rsidR="00000000" w:rsidRDefault="00111AD4">
      <w:r>
        <w:separator/>
      </w:r>
    </w:p>
  </w:endnote>
  <w:endnote w:type="continuationSeparator" w:id="0">
    <w:p w14:paraId="1D5BEE73" w14:textId="77777777" w:rsidR="00000000" w:rsidRDefault="00111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BEE6D" w14:textId="77777777" w:rsidR="00000000" w:rsidRDefault="00111AD4">
      <w:r>
        <w:separator/>
      </w:r>
    </w:p>
  </w:footnote>
  <w:footnote w:type="continuationSeparator" w:id="0">
    <w:p w14:paraId="1D5BEE6F" w14:textId="77777777" w:rsidR="00000000" w:rsidRDefault="00111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BEE6C" w14:textId="77777777" w:rsidR="00BC03D5" w:rsidRDefault="00111AD4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1D5BEE6D" wp14:editId="1D5BEE6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D5BEE6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6.1pt;margin-top:.05pt;width:116.25pt;height:17.55pt;z-index:-251658240;mso-position-horizontal-relative:page;mso-position-vertical-relative:page" filled="f" stroked="f">
          <v:textbox inset="0,0,0,0">
            <w:txbxContent>
              <w:p w14:paraId="1D5BEE70" w14:textId="77777777" w:rsidR="00BC03D5" w:rsidRDefault="00111AD4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Phrases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31852"/>
    <w:multiLevelType w:val="hybridMultilevel"/>
    <w:tmpl w:val="53C05C68"/>
    <w:lvl w:ilvl="0" w:tplc="91C4A6AC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984D44A">
      <w:numFmt w:val="bullet"/>
      <w:lvlText w:val=""/>
      <w:lvlJc w:val="left"/>
      <w:pPr>
        <w:ind w:left="122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BD8092C2">
      <w:numFmt w:val="bullet"/>
      <w:lvlText w:val="•"/>
      <w:lvlJc w:val="left"/>
      <w:pPr>
        <w:ind w:left="2362" w:hanging="360"/>
      </w:pPr>
      <w:rPr>
        <w:rFonts w:hint="default"/>
        <w:lang w:val="en-US" w:eastAsia="en-US" w:bidi="ar-SA"/>
      </w:rPr>
    </w:lvl>
    <w:lvl w:ilvl="3" w:tplc="B5BA1B32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4" w:tplc="CD46957A"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 w:tplc="F78415F6">
      <w:numFmt w:val="bullet"/>
      <w:lvlText w:val="•"/>
      <w:lvlJc w:val="left"/>
      <w:pPr>
        <w:ind w:left="5788" w:hanging="360"/>
      </w:pPr>
      <w:rPr>
        <w:rFonts w:hint="default"/>
        <w:lang w:val="en-US" w:eastAsia="en-US" w:bidi="ar-SA"/>
      </w:rPr>
    </w:lvl>
    <w:lvl w:ilvl="6" w:tplc="C3C86DE8">
      <w:numFmt w:val="bullet"/>
      <w:lvlText w:val="•"/>
      <w:lvlJc w:val="left"/>
      <w:pPr>
        <w:ind w:left="6931" w:hanging="360"/>
      </w:pPr>
      <w:rPr>
        <w:rFonts w:hint="default"/>
        <w:lang w:val="en-US" w:eastAsia="en-US" w:bidi="ar-SA"/>
      </w:rPr>
    </w:lvl>
    <w:lvl w:ilvl="7" w:tplc="D238375A">
      <w:numFmt w:val="bullet"/>
      <w:lvlText w:val="•"/>
      <w:lvlJc w:val="left"/>
      <w:pPr>
        <w:ind w:left="8073" w:hanging="360"/>
      </w:pPr>
      <w:rPr>
        <w:rFonts w:hint="default"/>
        <w:lang w:val="en-US" w:eastAsia="en-US" w:bidi="ar-SA"/>
      </w:rPr>
    </w:lvl>
    <w:lvl w:ilvl="8" w:tplc="EC80ABD4">
      <w:numFmt w:val="bullet"/>
      <w:lvlText w:val="•"/>
      <w:lvlJc w:val="left"/>
      <w:pPr>
        <w:ind w:left="9215" w:hanging="360"/>
      </w:pPr>
      <w:rPr>
        <w:rFonts w:hint="default"/>
        <w:lang w:val="en-US" w:eastAsia="en-US" w:bidi="ar-SA"/>
      </w:rPr>
    </w:lvl>
  </w:abstractNum>
  <w:num w:numId="1" w16cid:durableId="1535003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03D5"/>
    <w:rsid w:val="00111AD4"/>
    <w:rsid w:val="00BC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1D5BEDF6"/>
  <w15:docId w15:val="{934302FF-C3A5-4909-A54A-35790D20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02"/>
      <w:ind w:left="14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40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23"/>
      <w:ind w:left="8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88EAC4-554A-4265-8C78-765D81EFB514}"/>
</file>

<file path=customXml/itemProps2.xml><?xml version="1.0" encoding="utf-8"?>
<ds:datastoreItem xmlns:ds="http://schemas.openxmlformats.org/officeDocument/2006/customXml" ds:itemID="{D8CFEF0A-3991-4A37-B56D-F5B59C2BCF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2022-09-15T05:16:00Z</dcterms:created>
  <dcterms:modified xsi:type="dcterms:W3CDTF">2022-09-15T05:36:00Z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