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62CCAD" w14:textId="77777777" w:rsidR="006376F7" w:rsidRDefault="006376F7">
      <w:pPr>
        <w:pStyle w:val="BodyText"/>
        <w:rPr>
          <w:rFonts w:ascii="Times New Roman"/>
          <w:sz w:val="20"/>
        </w:rPr>
      </w:pPr>
    </w:p>
    <w:p w14:paraId="5562CCAE" w14:textId="77777777" w:rsidR="006376F7" w:rsidRDefault="006376F7">
      <w:pPr>
        <w:pStyle w:val="BodyText"/>
        <w:rPr>
          <w:rFonts w:ascii="Times New Roman"/>
          <w:sz w:val="20"/>
        </w:rPr>
      </w:pPr>
    </w:p>
    <w:p w14:paraId="5562CCAF" w14:textId="77777777" w:rsidR="006376F7" w:rsidRDefault="006376F7">
      <w:pPr>
        <w:pStyle w:val="BodyText"/>
        <w:rPr>
          <w:rFonts w:ascii="Times New Roman"/>
          <w:sz w:val="20"/>
        </w:rPr>
      </w:pPr>
    </w:p>
    <w:p w14:paraId="5562CCB0" w14:textId="77777777" w:rsidR="006376F7" w:rsidRDefault="006376F7">
      <w:pPr>
        <w:pStyle w:val="BodyText"/>
        <w:rPr>
          <w:rFonts w:ascii="Times New Roman"/>
          <w:sz w:val="20"/>
        </w:rPr>
      </w:pPr>
    </w:p>
    <w:p w14:paraId="5562CCB1" w14:textId="77777777" w:rsidR="006376F7" w:rsidRDefault="006376F7">
      <w:pPr>
        <w:pStyle w:val="BodyText"/>
        <w:rPr>
          <w:rFonts w:ascii="Times New Roman"/>
          <w:sz w:val="20"/>
        </w:rPr>
      </w:pPr>
    </w:p>
    <w:p w14:paraId="5562CCB2" w14:textId="77777777" w:rsidR="006376F7" w:rsidRDefault="006376F7">
      <w:pPr>
        <w:pStyle w:val="BodyText"/>
        <w:rPr>
          <w:rFonts w:ascii="Times New Roman"/>
          <w:sz w:val="20"/>
        </w:rPr>
      </w:pPr>
    </w:p>
    <w:p w14:paraId="5562CCB3" w14:textId="77777777" w:rsidR="006376F7" w:rsidRDefault="006376F7">
      <w:pPr>
        <w:pStyle w:val="BodyText"/>
        <w:rPr>
          <w:rFonts w:ascii="Times New Roman"/>
          <w:sz w:val="20"/>
        </w:rPr>
      </w:pPr>
    </w:p>
    <w:p w14:paraId="5562CCB4" w14:textId="77777777" w:rsidR="006376F7" w:rsidRDefault="006376F7">
      <w:pPr>
        <w:pStyle w:val="BodyText"/>
        <w:rPr>
          <w:rFonts w:ascii="Times New Roman"/>
          <w:sz w:val="20"/>
        </w:rPr>
      </w:pPr>
    </w:p>
    <w:p w14:paraId="5562CCB5" w14:textId="77777777" w:rsidR="006376F7" w:rsidRDefault="006376F7">
      <w:pPr>
        <w:pStyle w:val="BodyText"/>
        <w:rPr>
          <w:rFonts w:ascii="Times New Roman"/>
          <w:sz w:val="20"/>
        </w:rPr>
      </w:pPr>
    </w:p>
    <w:p w14:paraId="5562CCB6" w14:textId="77777777" w:rsidR="006376F7" w:rsidRDefault="006376F7">
      <w:pPr>
        <w:pStyle w:val="BodyText"/>
        <w:rPr>
          <w:rFonts w:ascii="Times New Roman"/>
          <w:sz w:val="20"/>
        </w:rPr>
      </w:pPr>
    </w:p>
    <w:p w14:paraId="5562CCB7" w14:textId="77777777" w:rsidR="006376F7" w:rsidRDefault="006376F7">
      <w:pPr>
        <w:pStyle w:val="BodyText"/>
        <w:rPr>
          <w:rFonts w:ascii="Times New Roman"/>
          <w:sz w:val="20"/>
        </w:rPr>
      </w:pPr>
    </w:p>
    <w:p w14:paraId="5562CCB8" w14:textId="77777777" w:rsidR="006376F7" w:rsidRDefault="006376F7">
      <w:pPr>
        <w:pStyle w:val="BodyText"/>
        <w:spacing w:after="1"/>
        <w:rPr>
          <w:rFonts w:ascii="Times New Roman"/>
          <w:sz w:val="14"/>
        </w:rPr>
      </w:pPr>
    </w:p>
    <w:p w14:paraId="5562CCB9" w14:textId="77777777" w:rsidR="006376F7" w:rsidRDefault="00EB06BE">
      <w:pPr>
        <w:pStyle w:val="BodyText"/>
        <w:ind w:left="1141"/>
        <w:rPr>
          <w:rFonts w:ascii="Times New Roman"/>
          <w:sz w:val="20"/>
        </w:rPr>
      </w:pPr>
      <w:r>
        <w:rPr>
          <w:rFonts w:ascii="Times New Roman"/>
          <w:noProof/>
          <w:sz w:val="20"/>
        </w:rPr>
        <w:drawing>
          <wp:inline distT="0" distB="0" distL="0" distR="0" wp14:anchorId="5562CDDF" wp14:editId="5562CDE0">
            <wp:extent cx="5789887" cy="1047750"/>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5789887" cy="1047750"/>
                    </a:xfrm>
                    <a:prstGeom prst="rect">
                      <a:avLst/>
                    </a:prstGeom>
                  </pic:spPr>
                </pic:pic>
              </a:graphicData>
            </a:graphic>
          </wp:inline>
        </w:drawing>
      </w:r>
    </w:p>
    <w:p w14:paraId="5562CCBA" w14:textId="77777777" w:rsidR="006376F7" w:rsidRDefault="006376F7">
      <w:pPr>
        <w:pStyle w:val="BodyText"/>
        <w:rPr>
          <w:rFonts w:ascii="Times New Roman"/>
          <w:sz w:val="20"/>
        </w:rPr>
      </w:pPr>
    </w:p>
    <w:p w14:paraId="5562CCBB" w14:textId="77777777" w:rsidR="006376F7" w:rsidRDefault="006376F7">
      <w:pPr>
        <w:pStyle w:val="BodyText"/>
        <w:rPr>
          <w:rFonts w:ascii="Times New Roman"/>
          <w:sz w:val="20"/>
        </w:rPr>
      </w:pPr>
    </w:p>
    <w:p w14:paraId="5562CCBC" w14:textId="77777777" w:rsidR="006376F7" w:rsidRDefault="00EB06BE">
      <w:pPr>
        <w:pStyle w:val="BodyText"/>
        <w:spacing w:before="6"/>
        <w:rPr>
          <w:rFonts w:ascii="Times New Roman"/>
          <w:sz w:val="16"/>
        </w:rPr>
      </w:pPr>
      <w:r>
        <w:rPr>
          <w:noProof/>
        </w:rPr>
        <w:drawing>
          <wp:anchor distT="0" distB="0" distL="0" distR="0" simplePos="0" relativeHeight="251658240" behindDoc="0" locked="0" layoutInCell="1" allowOverlap="1" wp14:anchorId="5562CDE1" wp14:editId="5562CDE2">
            <wp:simplePos x="0" y="0"/>
            <wp:positionH relativeFrom="page">
              <wp:posOffset>1969389</wp:posOffset>
            </wp:positionH>
            <wp:positionV relativeFrom="paragraph">
              <wp:posOffset>145503</wp:posOffset>
            </wp:positionV>
            <wp:extent cx="1610215" cy="261937"/>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8" cstate="print"/>
                    <a:stretch>
                      <a:fillRect/>
                    </a:stretch>
                  </pic:blipFill>
                  <pic:spPr>
                    <a:xfrm>
                      <a:off x="0" y="0"/>
                      <a:ext cx="1610215" cy="261937"/>
                    </a:xfrm>
                    <a:prstGeom prst="rect">
                      <a:avLst/>
                    </a:prstGeom>
                  </pic:spPr>
                </pic:pic>
              </a:graphicData>
            </a:graphic>
          </wp:anchor>
        </w:drawing>
      </w:r>
      <w:r>
        <w:rPr>
          <w:noProof/>
        </w:rPr>
        <w:drawing>
          <wp:anchor distT="0" distB="0" distL="0" distR="0" simplePos="0" relativeHeight="251659264" behindDoc="0" locked="0" layoutInCell="1" allowOverlap="1" wp14:anchorId="5562CDE3" wp14:editId="5562CDE4">
            <wp:simplePos x="0" y="0"/>
            <wp:positionH relativeFrom="page">
              <wp:posOffset>3709797</wp:posOffset>
            </wp:positionH>
            <wp:positionV relativeFrom="paragraph">
              <wp:posOffset>145503</wp:posOffset>
            </wp:positionV>
            <wp:extent cx="2090107" cy="338137"/>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9" cstate="print"/>
                    <a:stretch>
                      <a:fillRect/>
                    </a:stretch>
                  </pic:blipFill>
                  <pic:spPr>
                    <a:xfrm>
                      <a:off x="0" y="0"/>
                      <a:ext cx="2090107" cy="338137"/>
                    </a:xfrm>
                    <a:prstGeom prst="rect">
                      <a:avLst/>
                    </a:prstGeom>
                  </pic:spPr>
                </pic:pic>
              </a:graphicData>
            </a:graphic>
          </wp:anchor>
        </w:drawing>
      </w:r>
    </w:p>
    <w:p w14:paraId="5562CCBD" w14:textId="77777777" w:rsidR="006376F7" w:rsidRDefault="006376F7">
      <w:pPr>
        <w:pStyle w:val="BodyText"/>
        <w:rPr>
          <w:rFonts w:ascii="Times New Roman"/>
          <w:sz w:val="20"/>
        </w:rPr>
      </w:pPr>
    </w:p>
    <w:p w14:paraId="5562CCBE" w14:textId="77777777" w:rsidR="006376F7" w:rsidRDefault="006376F7">
      <w:pPr>
        <w:pStyle w:val="BodyText"/>
        <w:rPr>
          <w:rFonts w:ascii="Times New Roman"/>
          <w:sz w:val="20"/>
        </w:rPr>
      </w:pPr>
    </w:p>
    <w:p w14:paraId="5562CCBF" w14:textId="77777777" w:rsidR="006376F7" w:rsidRDefault="006376F7">
      <w:pPr>
        <w:pStyle w:val="BodyText"/>
        <w:rPr>
          <w:rFonts w:ascii="Times New Roman"/>
          <w:sz w:val="20"/>
        </w:rPr>
      </w:pPr>
    </w:p>
    <w:p w14:paraId="5562CCC0" w14:textId="77777777" w:rsidR="006376F7" w:rsidRDefault="006376F7">
      <w:pPr>
        <w:pStyle w:val="BodyText"/>
        <w:rPr>
          <w:rFonts w:ascii="Times New Roman"/>
          <w:sz w:val="20"/>
        </w:rPr>
      </w:pPr>
    </w:p>
    <w:p w14:paraId="5562CCC1" w14:textId="77777777" w:rsidR="006376F7" w:rsidRDefault="006376F7">
      <w:pPr>
        <w:pStyle w:val="BodyText"/>
        <w:rPr>
          <w:rFonts w:ascii="Times New Roman"/>
          <w:sz w:val="20"/>
        </w:rPr>
      </w:pPr>
    </w:p>
    <w:p w14:paraId="5562CCC2" w14:textId="77777777" w:rsidR="006376F7" w:rsidRDefault="00EB06BE">
      <w:pPr>
        <w:pStyle w:val="BodyText"/>
        <w:spacing w:before="2"/>
        <w:rPr>
          <w:rFonts w:ascii="Times New Roman"/>
          <w:sz w:val="27"/>
        </w:rPr>
      </w:pPr>
      <w:r>
        <w:rPr>
          <w:noProof/>
        </w:rPr>
        <w:drawing>
          <wp:anchor distT="0" distB="0" distL="0" distR="0" simplePos="0" relativeHeight="2" behindDoc="0" locked="0" layoutInCell="1" allowOverlap="1" wp14:anchorId="5562CDE5" wp14:editId="5562CDE6">
            <wp:simplePos x="0" y="0"/>
            <wp:positionH relativeFrom="page">
              <wp:posOffset>1628486</wp:posOffset>
            </wp:positionH>
            <wp:positionV relativeFrom="paragraph">
              <wp:posOffset>223403</wp:posOffset>
            </wp:positionV>
            <wp:extent cx="4597240" cy="3207067"/>
            <wp:effectExtent l="0" t="0" r="0" b="0"/>
            <wp:wrapTopAndBottom/>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0" cstate="print"/>
                    <a:stretch>
                      <a:fillRect/>
                    </a:stretch>
                  </pic:blipFill>
                  <pic:spPr>
                    <a:xfrm>
                      <a:off x="0" y="0"/>
                      <a:ext cx="4597240" cy="3207067"/>
                    </a:xfrm>
                    <a:prstGeom prst="rect">
                      <a:avLst/>
                    </a:prstGeom>
                  </pic:spPr>
                </pic:pic>
              </a:graphicData>
            </a:graphic>
          </wp:anchor>
        </w:drawing>
      </w:r>
    </w:p>
    <w:p w14:paraId="5562CCC3" w14:textId="77777777" w:rsidR="006376F7" w:rsidRDefault="006376F7">
      <w:pPr>
        <w:rPr>
          <w:rFonts w:ascii="Times New Roman"/>
          <w:sz w:val="27"/>
        </w:rPr>
        <w:sectPr w:rsidR="006376F7">
          <w:type w:val="continuous"/>
          <w:pgSz w:w="12240" w:h="15840"/>
          <w:pgMar w:top="1500" w:right="580" w:bottom="280" w:left="420" w:header="720" w:footer="720" w:gutter="0"/>
          <w:cols w:space="720"/>
        </w:sectPr>
      </w:pPr>
    </w:p>
    <w:p w14:paraId="5562CCC4" w14:textId="77777777" w:rsidR="006376F7" w:rsidRDefault="00EB06BE">
      <w:pPr>
        <w:pStyle w:val="BodyText"/>
        <w:ind w:left="-420"/>
        <w:rPr>
          <w:rFonts w:ascii="Times New Roman"/>
          <w:sz w:val="20"/>
        </w:rPr>
      </w:pPr>
      <w:r>
        <w:rPr>
          <w:rFonts w:ascii="Times New Roman"/>
          <w:sz w:val="20"/>
        </w:rPr>
      </w:r>
      <w:r>
        <w:rPr>
          <w:rFonts w:ascii="Times New Roman"/>
          <w:sz w:val="20"/>
        </w:rPr>
        <w:pict w14:anchorId="5562CDE9">
          <v:group id="_x0000_s2068" style="width:520.2pt;height:49.55pt;mso-position-horizontal-relative:char;mso-position-vertical-relative:line" coordsize="10404,9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0" type="#_x0000_t75" style="position:absolute;width:10404;height:991">
              <v:imagedata r:id="rId11" o:title=""/>
            </v:shape>
            <v:shapetype id="_x0000_t202" coordsize="21600,21600" o:spt="202" path="m,l,21600r21600,l21600,xe">
              <v:stroke joinstyle="miter"/>
              <v:path gradientshapeok="t" o:connecttype="rect"/>
            </v:shapetype>
            <v:shape id="_x0000_s2069" type="#_x0000_t202" style="position:absolute;width:10404;height:991" filled="f" stroked="f">
              <v:textbox inset="0,0,0,0">
                <w:txbxContent>
                  <w:p w14:paraId="5562CE01" w14:textId="77777777" w:rsidR="006376F7" w:rsidRDefault="00EB06BE">
                    <w:pPr>
                      <w:spacing w:before="21"/>
                      <w:ind w:left="1141"/>
                      <w:rPr>
                        <w:rFonts w:ascii="Arial Black"/>
                      </w:rPr>
                    </w:pPr>
                    <w:r>
                      <w:rPr>
                        <w:rFonts w:ascii="Arial Black"/>
                        <w:color w:val="FFFFFF"/>
                      </w:rPr>
                      <w:t>Grammer | Conjunctions</w:t>
                    </w:r>
                  </w:p>
                </w:txbxContent>
              </v:textbox>
            </v:shape>
            <w10:wrap type="none"/>
            <w10:anchorlock/>
          </v:group>
        </w:pict>
      </w:r>
    </w:p>
    <w:p w14:paraId="5562CCC5" w14:textId="77777777" w:rsidR="006376F7" w:rsidRDefault="006376F7">
      <w:pPr>
        <w:rPr>
          <w:rFonts w:ascii="Times New Roman"/>
          <w:sz w:val="20"/>
        </w:rPr>
        <w:sectPr w:rsidR="006376F7">
          <w:footerReference w:type="default" r:id="rId12"/>
          <w:pgSz w:w="12240" w:h="15840"/>
          <w:pgMar w:top="0" w:right="580" w:bottom="780" w:left="420" w:header="0" w:footer="581" w:gutter="0"/>
          <w:cols w:space="720"/>
        </w:sectPr>
      </w:pPr>
    </w:p>
    <w:p w14:paraId="5562CCC6" w14:textId="77777777" w:rsidR="006376F7" w:rsidRDefault="006376F7">
      <w:pPr>
        <w:pStyle w:val="BodyText"/>
        <w:spacing w:before="7"/>
        <w:rPr>
          <w:rFonts w:ascii="Times New Roman"/>
          <w:sz w:val="53"/>
        </w:rPr>
      </w:pPr>
    </w:p>
    <w:p w14:paraId="5562CCC7" w14:textId="77777777" w:rsidR="006376F7" w:rsidRDefault="00EB06BE">
      <w:pPr>
        <w:ind w:left="300"/>
        <w:rPr>
          <w:b/>
          <w:sz w:val="32"/>
        </w:rPr>
      </w:pPr>
      <w:bookmarkStart w:id="0" w:name="What_is_a_Conjunction?"/>
      <w:bookmarkEnd w:id="0"/>
      <w:r>
        <w:rPr>
          <w:b/>
          <w:color w:val="528DD2"/>
          <w:sz w:val="32"/>
        </w:rPr>
        <w:t>What is a Conjunction?</w:t>
      </w:r>
    </w:p>
    <w:p w14:paraId="5562CCC8" w14:textId="77777777" w:rsidR="006376F7" w:rsidRDefault="00EB06BE">
      <w:pPr>
        <w:spacing w:line="374" w:lineRule="exact"/>
        <w:ind w:left="300"/>
        <w:rPr>
          <w:b/>
          <w:sz w:val="36"/>
        </w:rPr>
      </w:pPr>
      <w:r>
        <w:br w:type="column"/>
      </w:r>
      <w:r>
        <w:rPr>
          <w:b/>
          <w:color w:val="246EB8"/>
          <w:sz w:val="36"/>
        </w:rPr>
        <w:t>Conjunctions</w:t>
      </w:r>
    </w:p>
    <w:p w14:paraId="5562CCC9" w14:textId="77777777" w:rsidR="006376F7" w:rsidRDefault="006376F7">
      <w:pPr>
        <w:spacing w:line="374" w:lineRule="exact"/>
        <w:rPr>
          <w:sz w:val="36"/>
        </w:rPr>
        <w:sectPr w:rsidR="006376F7">
          <w:type w:val="continuous"/>
          <w:pgSz w:w="12240" w:h="15840"/>
          <w:pgMar w:top="1500" w:right="580" w:bottom="280" w:left="420" w:header="720" w:footer="720" w:gutter="0"/>
          <w:cols w:num="2" w:space="720" w:equalWidth="0">
            <w:col w:w="3863" w:space="386"/>
            <w:col w:w="6991"/>
          </w:cols>
        </w:sectPr>
      </w:pPr>
    </w:p>
    <w:p w14:paraId="5562CCCA" w14:textId="77777777" w:rsidR="006376F7" w:rsidRDefault="006376F7">
      <w:pPr>
        <w:pStyle w:val="BodyText"/>
        <w:spacing w:before="9"/>
        <w:rPr>
          <w:b/>
          <w:sz w:val="27"/>
        </w:rPr>
      </w:pPr>
    </w:p>
    <w:p w14:paraId="5562CCCB" w14:textId="77777777" w:rsidR="006376F7" w:rsidRDefault="00EB06BE">
      <w:pPr>
        <w:pStyle w:val="BodyText"/>
        <w:spacing w:line="20" w:lineRule="exact"/>
        <w:ind w:left="271"/>
        <w:rPr>
          <w:sz w:val="2"/>
        </w:rPr>
      </w:pPr>
      <w:r>
        <w:rPr>
          <w:sz w:val="2"/>
        </w:rPr>
      </w:r>
      <w:r>
        <w:rPr>
          <w:sz w:val="2"/>
        </w:rPr>
        <w:pict w14:anchorId="5562CDEB">
          <v:group id="_x0000_s2066" style="width:496.2pt;height:.5pt;mso-position-horizontal-relative:char;mso-position-vertical-relative:line" coordsize="9924,10">
            <v:rect id="_x0000_s2067" style="position:absolute;width:9924;height:10" fillcolor="#4f81bb" stroked="f"/>
            <w10:wrap type="none"/>
            <w10:anchorlock/>
          </v:group>
        </w:pict>
      </w:r>
    </w:p>
    <w:p w14:paraId="5562CCCC" w14:textId="77777777" w:rsidR="006376F7" w:rsidRDefault="006376F7">
      <w:pPr>
        <w:pStyle w:val="BodyText"/>
        <w:spacing w:before="2"/>
        <w:rPr>
          <w:b/>
          <w:sz w:val="15"/>
        </w:rPr>
      </w:pPr>
    </w:p>
    <w:p w14:paraId="5562CCCD" w14:textId="77777777" w:rsidR="006376F7" w:rsidRDefault="00EB06BE">
      <w:pPr>
        <w:pStyle w:val="BodyText"/>
        <w:spacing w:before="93" w:line="264" w:lineRule="auto"/>
        <w:ind w:left="300" w:firstLine="720"/>
      </w:pPr>
      <w:r>
        <w:t>Conjunctions are words used solely for connecting other words or phrases in a sentence. In the process, they often serve to compress the length of a sentence. They perform no other function what so ever.</w:t>
      </w:r>
    </w:p>
    <w:p w14:paraId="5562CCCE" w14:textId="77777777" w:rsidR="006376F7" w:rsidRDefault="006376F7">
      <w:pPr>
        <w:pStyle w:val="BodyText"/>
        <w:spacing w:before="3"/>
        <w:rPr>
          <w:sz w:val="25"/>
        </w:rPr>
      </w:pPr>
    </w:p>
    <w:p w14:paraId="5562CCCF" w14:textId="77777777" w:rsidR="006376F7" w:rsidRDefault="00EB06BE">
      <w:pPr>
        <w:pStyle w:val="BodyText"/>
        <w:spacing w:before="1"/>
        <w:ind w:left="1020"/>
      </w:pPr>
      <w:r>
        <w:t>Examples:</w:t>
      </w:r>
    </w:p>
    <w:p w14:paraId="5562CCD0" w14:textId="77777777" w:rsidR="006376F7" w:rsidRDefault="00EB06BE">
      <w:pPr>
        <w:spacing w:before="23"/>
        <w:ind w:left="1020"/>
        <w:rPr>
          <w:sz w:val="23"/>
        </w:rPr>
      </w:pPr>
      <w:r>
        <w:rPr>
          <w:sz w:val="23"/>
        </w:rPr>
        <w:t>Comp</w:t>
      </w:r>
      <w:r>
        <w:rPr>
          <w:sz w:val="23"/>
        </w:rPr>
        <w:t xml:space="preserve">lete the task </w:t>
      </w:r>
      <w:r>
        <w:rPr>
          <w:b/>
          <w:sz w:val="23"/>
        </w:rPr>
        <w:t xml:space="preserve">before </w:t>
      </w:r>
      <w:r>
        <w:rPr>
          <w:sz w:val="23"/>
        </w:rPr>
        <w:t>noon.</w:t>
      </w:r>
    </w:p>
    <w:p w14:paraId="5562CCD1" w14:textId="77777777" w:rsidR="006376F7" w:rsidRDefault="00EB06BE">
      <w:pPr>
        <w:pStyle w:val="BodyText"/>
        <w:spacing w:before="28" w:line="264" w:lineRule="auto"/>
        <w:ind w:left="1020" w:right="4754"/>
      </w:pPr>
      <w:r>
        <w:t xml:space="preserve">Seema collected flowers </w:t>
      </w:r>
      <w:r>
        <w:rPr>
          <w:b/>
        </w:rPr>
        <w:t xml:space="preserve">and </w:t>
      </w:r>
      <w:r>
        <w:t xml:space="preserve">leaves from the garden. She will not reach in time </w:t>
      </w:r>
      <w:r>
        <w:rPr>
          <w:b/>
        </w:rPr>
        <w:t xml:space="preserve">even if </w:t>
      </w:r>
      <w:r>
        <w:t>she hires a cab.</w:t>
      </w:r>
    </w:p>
    <w:p w14:paraId="5562CCD2" w14:textId="77777777" w:rsidR="006376F7" w:rsidRDefault="006376F7">
      <w:pPr>
        <w:pStyle w:val="BodyText"/>
        <w:rPr>
          <w:sz w:val="26"/>
        </w:rPr>
      </w:pPr>
    </w:p>
    <w:p w14:paraId="5562CCD3" w14:textId="77777777" w:rsidR="006376F7" w:rsidRDefault="006376F7">
      <w:pPr>
        <w:pStyle w:val="BodyText"/>
        <w:spacing w:before="7"/>
        <w:rPr>
          <w:sz w:val="24"/>
        </w:rPr>
      </w:pPr>
    </w:p>
    <w:p w14:paraId="5562CCD4" w14:textId="77777777" w:rsidR="006376F7" w:rsidRDefault="00EB06BE">
      <w:pPr>
        <w:pStyle w:val="Heading1"/>
      </w:pPr>
      <w:bookmarkStart w:id="1" w:name="Different_for_Other_Parts_of_Speech"/>
      <w:bookmarkEnd w:id="1"/>
      <w:r>
        <w:t>Different for Other Parts of Speech</w:t>
      </w:r>
    </w:p>
    <w:p w14:paraId="5562CCD5" w14:textId="77777777" w:rsidR="006376F7" w:rsidRDefault="00EB06BE">
      <w:pPr>
        <w:spacing w:before="34" w:line="264" w:lineRule="auto"/>
        <w:ind w:left="300" w:right="803" w:firstLine="720"/>
        <w:rPr>
          <w:sz w:val="23"/>
        </w:rPr>
      </w:pPr>
      <w:r>
        <w:rPr>
          <w:sz w:val="23"/>
        </w:rPr>
        <w:t xml:space="preserve">Conjunctions are similar in appearance to the other parts of speech like </w:t>
      </w:r>
      <w:r>
        <w:rPr>
          <w:b/>
          <w:sz w:val="23"/>
        </w:rPr>
        <w:t>Relative Prono</w:t>
      </w:r>
      <w:r>
        <w:rPr>
          <w:b/>
          <w:sz w:val="23"/>
        </w:rPr>
        <w:t xml:space="preserve">uns, Relative Adverbs </w:t>
      </w:r>
      <w:r>
        <w:rPr>
          <w:sz w:val="23"/>
        </w:rPr>
        <w:t xml:space="preserve">and </w:t>
      </w:r>
      <w:r>
        <w:rPr>
          <w:b/>
          <w:sz w:val="23"/>
        </w:rPr>
        <w:t>Prepositions</w:t>
      </w:r>
      <w:r>
        <w:rPr>
          <w:sz w:val="23"/>
        </w:rPr>
        <w:t>. The function they perform is what sets them apart.</w:t>
      </w:r>
    </w:p>
    <w:p w14:paraId="5562CCD6" w14:textId="77777777" w:rsidR="006376F7" w:rsidRDefault="006376F7">
      <w:pPr>
        <w:pStyle w:val="BodyText"/>
        <w:spacing w:before="5"/>
        <w:rPr>
          <w:sz w:val="25"/>
        </w:rPr>
      </w:pPr>
    </w:p>
    <w:p w14:paraId="5562CCD7" w14:textId="77777777" w:rsidR="006376F7" w:rsidRDefault="00EB06BE">
      <w:pPr>
        <w:pStyle w:val="BodyText"/>
        <w:ind w:left="300"/>
      </w:pPr>
      <w:r>
        <w:t>To better understand this distinction, let us take a closer look at the examples below.</w:t>
      </w:r>
    </w:p>
    <w:p w14:paraId="5562CCD8" w14:textId="77777777" w:rsidR="006376F7" w:rsidRDefault="006376F7">
      <w:pPr>
        <w:pStyle w:val="BodyText"/>
        <w:spacing w:before="9"/>
        <w:rPr>
          <w:sz w:val="28"/>
        </w:rPr>
      </w:pPr>
    </w:p>
    <w:p w14:paraId="5562CCD9" w14:textId="77777777" w:rsidR="006376F7" w:rsidRDefault="00EB06BE">
      <w:pPr>
        <w:pStyle w:val="Heading2"/>
        <w:ind w:left="300"/>
      </w:pPr>
      <w:bookmarkStart w:id="2" w:name="Conjunction_vs._Relative_Pronoun"/>
      <w:bookmarkEnd w:id="2"/>
      <w:r>
        <w:t>Conjunction vs. Relative Pronoun</w:t>
      </w:r>
    </w:p>
    <w:p w14:paraId="5562CCDA" w14:textId="77777777" w:rsidR="006376F7" w:rsidRDefault="00EB06BE">
      <w:pPr>
        <w:pStyle w:val="ListParagraph"/>
        <w:numPr>
          <w:ilvl w:val="0"/>
          <w:numId w:val="4"/>
        </w:numPr>
        <w:tabs>
          <w:tab w:val="left" w:pos="1020"/>
          <w:tab w:val="left" w:pos="1021"/>
        </w:tabs>
        <w:spacing w:before="27" w:line="256" w:lineRule="auto"/>
        <w:ind w:right="563"/>
        <w:rPr>
          <w:sz w:val="23"/>
        </w:rPr>
      </w:pPr>
      <w:r>
        <w:rPr>
          <w:sz w:val="23"/>
        </w:rPr>
        <w:t xml:space="preserve">Words when used as relative </w:t>
      </w:r>
      <w:r>
        <w:rPr>
          <w:sz w:val="23"/>
        </w:rPr>
        <w:t>pronouns function as the subject of the dependent clause and</w:t>
      </w:r>
      <w:r>
        <w:rPr>
          <w:spacing w:val="-41"/>
          <w:sz w:val="23"/>
        </w:rPr>
        <w:t xml:space="preserve"> </w:t>
      </w:r>
      <w:r>
        <w:rPr>
          <w:sz w:val="23"/>
        </w:rPr>
        <w:t>not just a</w:t>
      </w:r>
      <w:r>
        <w:rPr>
          <w:spacing w:val="-2"/>
          <w:sz w:val="23"/>
        </w:rPr>
        <w:t xml:space="preserve"> </w:t>
      </w:r>
      <w:r>
        <w:rPr>
          <w:sz w:val="23"/>
        </w:rPr>
        <w:t>connector.</w:t>
      </w:r>
    </w:p>
    <w:p w14:paraId="5562CCDB" w14:textId="77777777" w:rsidR="006376F7" w:rsidRDefault="00EB06BE">
      <w:pPr>
        <w:pStyle w:val="ListParagraph"/>
        <w:numPr>
          <w:ilvl w:val="0"/>
          <w:numId w:val="4"/>
        </w:numPr>
        <w:tabs>
          <w:tab w:val="left" w:pos="1020"/>
          <w:tab w:val="left" w:pos="1021"/>
        </w:tabs>
        <w:spacing w:before="9"/>
        <w:rPr>
          <w:sz w:val="23"/>
        </w:rPr>
      </w:pPr>
      <w:r>
        <w:rPr>
          <w:sz w:val="23"/>
        </w:rPr>
        <w:t>Words when used as conjunctions have a distinct subject following</w:t>
      </w:r>
      <w:r>
        <w:rPr>
          <w:spacing w:val="-7"/>
          <w:sz w:val="23"/>
        </w:rPr>
        <w:t xml:space="preserve"> </w:t>
      </w:r>
      <w:r>
        <w:rPr>
          <w:sz w:val="23"/>
        </w:rPr>
        <w:t>them.</w:t>
      </w:r>
    </w:p>
    <w:p w14:paraId="5562CCDC" w14:textId="77777777" w:rsidR="006376F7" w:rsidRDefault="006376F7">
      <w:pPr>
        <w:pStyle w:val="BodyText"/>
        <w:spacing w:before="4"/>
        <w:rPr>
          <w:sz w:val="27"/>
        </w:rPr>
      </w:pPr>
    </w:p>
    <w:p w14:paraId="5562CCDD" w14:textId="77777777" w:rsidR="006376F7" w:rsidRDefault="00EB06BE">
      <w:pPr>
        <w:pStyle w:val="BodyText"/>
        <w:ind w:left="1020"/>
      </w:pPr>
      <w:r>
        <w:t>Example 1:</w:t>
      </w:r>
    </w:p>
    <w:p w14:paraId="5562CCDE" w14:textId="77777777" w:rsidR="006376F7" w:rsidRDefault="00EB06BE">
      <w:pPr>
        <w:pStyle w:val="BodyText"/>
        <w:spacing w:before="24" w:line="264" w:lineRule="auto"/>
        <w:ind w:left="1020" w:right="3430"/>
      </w:pPr>
      <w:r>
        <w:t xml:space="preserve">This is the house </w:t>
      </w:r>
      <w:r>
        <w:rPr>
          <w:b/>
        </w:rPr>
        <w:t xml:space="preserve">which </w:t>
      </w:r>
      <w:r>
        <w:t xml:space="preserve">I was planning to buy. (Relative Pronoun) Sam did not know </w:t>
      </w:r>
      <w:r>
        <w:rPr>
          <w:b/>
        </w:rPr>
        <w:t xml:space="preserve">which </w:t>
      </w:r>
      <w:r>
        <w:rPr>
          <w:b/>
          <w:color w:val="006EC0"/>
        </w:rPr>
        <w:t xml:space="preserve">book </w:t>
      </w:r>
      <w:r>
        <w:t>he had to carry. (Conjunction)</w:t>
      </w:r>
    </w:p>
    <w:p w14:paraId="5562CCDF" w14:textId="77777777" w:rsidR="006376F7" w:rsidRDefault="006376F7">
      <w:pPr>
        <w:pStyle w:val="BodyText"/>
        <w:spacing w:before="6"/>
        <w:rPr>
          <w:sz w:val="25"/>
        </w:rPr>
      </w:pPr>
    </w:p>
    <w:p w14:paraId="5562CCE0" w14:textId="77777777" w:rsidR="006376F7" w:rsidRDefault="00EB06BE">
      <w:pPr>
        <w:pStyle w:val="BodyText"/>
        <w:ind w:left="300"/>
      </w:pPr>
      <w:r>
        <w:t>In the first sentence, ‘which’ refers to the noun ‘house’; therefore, it is a relative pronoun.</w:t>
      </w:r>
    </w:p>
    <w:p w14:paraId="5562CCE1" w14:textId="77777777" w:rsidR="006376F7" w:rsidRDefault="00EB06BE">
      <w:pPr>
        <w:pStyle w:val="BodyText"/>
        <w:spacing w:before="26"/>
        <w:ind w:left="300"/>
      </w:pPr>
      <w:r>
        <w:t>In the second sentence, ‘which’ is used to connect two cla</w:t>
      </w:r>
      <w:r>
        <w:t>uses; therefore, it is a conjunction.</w:t>
      </w:r>
    </w:p>
    <w:p w14:paraId="5562CCE2" w14:textId="77777777" w:rsidR="006376F7" w:rsidRDefault="006376F7">
      <w:pPr>
        <w:pStyle w:val="BodyText"/>
        <w:spacing w:before="6"/>
        <w:rPr>
          <w:sz w:val="27"/>
        </w:rPr>
      </w:pPr>
    </w:p>
    <w:p w14:paraId="5562CCE3" w14:textId="77777777" w:rsidR="006376F7" w:rsidRDefault="00EB06BE">
      <w:pPr>
        <w:pStyle w:val="BodyText"/>
        <w:ind w:left="1020"/>
      </w:pPr>
      <w:r>
        <w:t>Example 2:</w:t>
      </w:r>
    </w:p>
    <w:p w14:paraId="5562CCE4" w14:textId="77777777" w:rsidR="006376F7" w:rsidRDefault="00EB06BE">
      <w:pPr>
        <w:spacing w:before="23" w:line="266" w:lineRule="auto"/>
        <w:ind w:left="1020" w:right="3873"/>
        <w:rPr>
          <w:sz w:val="23"/>
        </w:rPr>
      </w:pPr>
      <w:r>
        <w:rPr>
          <w:sz w:val="23"/>
        </w:rPr>
        <w:t xml:space="preserve">The shop </w:t>
      </w:r>
      <w:r>
        <w:rPr>
          <w:b/>
          <w:sz w:val="23"/>
        </w:rPr>
        <w:t xml:space="preserve">that </w:t>
      </w:r>
      <w:r>
        <w:rPr>
          <w:sz w:val="23"/>
        </w:rPr>
        <w:t xml:space="preserve">I entered was deserted. (Relative Pronoun) Rosy said </w:t>
      </w:r>
      <w:r>
        <w:rPr>
          <w:b/>
          <w:sz w:val="23"/>
        </w:rPr>
        <w:t xml:space="preserve">that </w:t>
      </w:r>
      <w:r>
        <w:rPr>
          <w:b/>
          <w:color w:val="006EC0"/>
          <w:sz w:val="23"/>
        </w:rPr>
        <w:t xml:space="preserve">her neighbour </w:t>
      </w:r>
      <w:r>
        <w:rPr>
          <w:sz w:val="23"/>
        </w:rPr>
        <w:t>stole her sweets. (Conjunction)</w:t>
      </w:r>
    </w:p>
    <w:p w14:paraId="5562CCE5" w14:textId="77777777" w:rsidR="006376F7" w:rsidRDefault="006376F7">
      <w:pPr>
        <w:pStyle w:val="BodyText"/>
        <w:spacing w:before="2"/>
        <w:rPr>
          <w:sz w:val="25"/>
        </w:rPr>
      </w:pPr>
    </w:p>
    <w:p w14:paraId="5562CCE6" w14:textId="77777777" w:rsidR="006376F7" w:rsidRDefault="00EB06BE">
      <w:pPr>
        <w:pStyle w:val="BodyText"/>
        <w:ind w:left="300"/>
      </w:pPr>
      <w:r>
        <w:t>In the first sentence, ‘that’ refers to the noun ‘shop’, thus making it a relative pron</w:t>
      </w:r>
      <w:r>
        <w:t>oun.</w:t>
      </w:r>
    </w:p>
    <w:p w14:paraId="5562CCE7" w14:textId="77777777" w:rsidR="006376F7" w:rsidRDefault="00EB06BE">
      <w:pPr>
        <w:pStyle w:val="BodyText"/>
        <w:spacing w:before="26"/>
        <w:ind w:left="300"/>
      </w:pPr>
      <w:r>
        <w:t>In the second sentence, ‘that’ is used to connect two clauses; therefore, it is a conjunction.</w:t>
      </w:r>
    </w:p>
    <w:p w14:paraId="5562CCE8" w14:textId="77777777" w:rsidR="006376F7" w:rsidRDefault="006376F7">
      <w:pPr>
        <w:pStyle w:val="BodyText"/>
        <w:spacing w:before="8"/>
        <w:rPr>
          <w:sz w:val="27"/>
        </w:rPr>
      </w:pPr>
    </w:p>
    <w:p w14:paraId="5562CCE9" w14:textId="77777777" w:rsidR="006376F7" w:rsidRDefault="00EB06BE">
      <w:pPr>
        <w:pStyle w:val="BodyText"/>
        <w:spacing w:before="1"/>
        <w:ind w:left="1020"/>
      </w:pPr>
      <w:r>
        <w:t>Example 3:</w:t>
      </w:r>
    </w:p>
    <w:p w14:paraId="5562CCEA" w14:textId="77777777" w:rsidR="006376F7" w:rsidRDefault="00EB06BE">
      <w:pPr>
        <w:pStyle w:val="BodyText"/>
        <w:spacing w:before="23" w:line="264" w:lineRule="auto"/>
        <w:ind w:left="1020" w:right="5638"/>
      </w:pPr>
      <w:r>
        <w:t xml:space="preserve">The girl </w:t>
      </w:r>
      <w:r>
        <w:rPr>
          <w:b/>
        </w:rPr>
        <w:t xml:space="preserve">who </w:t>
      </w:r>
      <w:r>
        <w:t xml:space="preserve">left the letter looked distraught. I did not know </w:t>
      </w:r>
      <w:r>
        <w:rPr>
          <w:b/>
        </w:rPr>
        <w:t xml:space="preserve">who </w:t>
      </w:r>
      <w:r>
        <w:rPr>
          <w:b/>
          <w:color w:val="006EC0"/>
        </w:rPr>
        <w:t xml:space="preserve">the man </w:t>
      </w:r>
      <w:r>
        <w:t>at the door</w:t>
      </w:r>
      <w:r>
        <w:rPr>
          <w:spacing w:val="-19"/>
        </w:rPr>
        <w:t xml:space="preserve"> </w:t>
      </w:r>
      <w:r>
        <w:t>was.</w:t>
      </w:r>
    </w:p>
    <w:p w14:paraId="5562CCEB" w14:textId="77777777" w:rsidR="006376F7" w:rsidRDefault="006376F7">
      <w:pPr>
        <w:pStyle w:val="BodyText"/>
        <w:spacing w:before="7"/>
        <w:rPr>
          <w:sz w:val="25"/>
        </w:rPr>
      </w:pPr>
    </w:p>
    <w:p w14:paraId="5562CCEC" w14:textId="77777777" w:rsidR="006376F7" w:rsidRDefault="00EB06BE">
      <w:pPr>
        <w:pStyle w:val="BodyText"/>
        <w:ind w:left="300"/>
      </w:pPr>
      <w:r>
        <w:t xml:space="preserve">In the first sentence, ‘who’ refers to the noun </w:t>
      </w:r>
      <w:r>
        <w:t>‘girl’, thus making it a relative pronoun.</w:t>
      </w:r>
    </w:p>
    <w:p w14:paraId="5562CCED" w14:textId="77777777" w:rsidR="006376F7" w:rsidRDefault="00EB06BE">
      <w:pPr>
        <w:pStyle w:val="BodyText"/>
        <w:spacing w:before="26"/>
        <w:ind w:left="300"/>
      </w:pPr>
      <w:r>
        <w:t>In the second sentence, ‘who’ is used to connect two clauses; therefore, it is a conjunction.</w:t>
      </w:r>
    </w:p>
    <w:p w14:paraId="5562CCEE" w14:textId="77777777" w:rsidR="006376F7" w:rsidRDefault="006376F7">
      <w:pPr>
        <w:sectPr w:rsidR="006376F7">
          <w:type w:val="continuous"/>
          <w:pgSz w:w="12240" w:h="15840"/>
          <w:pgMar w:top="1500" w:right="580" w:bottom="280" w:left="420" w:header="720" w:footer="720" w:gutter="0"/>
          <w:cols w:space="720"/>
        </w:sectPr>
      </w:pPr>
    </w:p>
    <w:p w14:paraId="5562CCEF" w14:textId="77777777" w:rsidR="006376F7" w:rsidRDefault="00EB06BE">
      <w:pPr>
        <w:pStyle w:val="BodyText"/>
        <w:rPr>
          <w:sz w:val="20"/>
        </w:rPr>
      </w:pPr>
      <w:r>
        <w:lastRenderedPageBreak/>
        <w:pict w14:anchorId="5562CDEC">
          <v:group id="_x0000_s2063" style="position:absolute;margin-left:0;margin-top:0;width:520.2pt;height:49.55pt;z-index:-16042496;mso-position-horizontal-relative:page;mso-position-vertical-relative:page" coordsize="10404,991">
            <v:shape id="_x0000_s2065" type="#_x0000_t75" style="position:absolute;width:10404;height:991">
              <v:imagedata r:id="rId11" o:title=""/>
            </v:shape>
            <v:shape id="_x0000_s2064" type="#_x0000_t202" style="position:absolute;width:10404;height:991" filled="f" stroked="f">
              <v:textbox inset="0,0,0,0">
                <w:txbxContent>
                  <w:p w14:paraId="5562CE02" w14:textId="77777777" w:rsidR="006376F7" w:rsidRDefault="00EB06BE">
                    <w:pPr>
                      <w:spacing w:before="21"/>
                      <w:ind w:left="1141"/>
                      <w:rPr>
                        <w:rFonts w:ascii="Arial Black"/>
                      </w:rPr>
                    </w:pPr>
                    <w:r>
                      <w:rPr>
                        <w:rFonts w:ascii="Arial Black"/>
                        <w:color w:val="FFFFFF"/>
                      </w:rPr>
                      <w:t>Grammer | Conjunctions</w:t>
                    </w:r>
                  </w:p>
                </w:txbxContent>
              </v:textbox>
            </v:shape>
            <w10:wrap anchorx="page" anchory="page"/>
          </v:group>
        </w:pict>
      </w:r>
    </w:p>
    <w:p w14:paraId="5562CCF0" w14:textId="77777777" w:rsidR="006376F7" w:rsidRDefault="006376F7">
      <w:pPr>
        <w:pStyle w:val="BodyText"/>
        <w:rPr>
          <w:sz w:val="20"/>
        </w:rPr>
      </w:pPr>
    </w:p>
    <w:p w14:paraId="5562CCF1" w14:textId="77777777" w:rsidR="006376F7" w:rsidRDefault="006376F7">
      <w:pPr>
        <w:pStyle w:val="BodyText"/>
        <w:rPr>
          <w:sz w:val="20"/>
        </w:rPr>
      </w:pPr>
    </w:p>
    <w:p w14:paraId="5562CCF2" w14:textId="77777777" w:rsidR="006376F7" w:rsidRDefault="00EB06BE">
      <w:pPr>
        <w:pStyle w:val="ListParagraph"/>
        <w:numPr>
          <w:ilvl w:val="0"/>
          <w:numId w:val="4"/>
        </w:numPr>
        <w:tabs>
          <w:tab w:val="left" w:pos="1020"/>
          <w:tab w:val="left" w:pos="1021"/>
        </w:tabs>
        <w:spacing w:before="226" w:line="261" w:lineRule="auto"/>
        <w:ind w:right="554"/>
        <w:rPr>
          <w:sz w:val="23"/>
        </w:rPr>
      </w:pPr>
      <w:r>
        <w:rPr>
          <w:sz w:val="23"/>
        </w:rPr>
        <w:t xml:space="preserve">The phrases </w:t>
      </w:r>
      <w:r>
        <w:rPr>
          <w:color w:val="202020"/>
          <w:sz w:val="23"/>
        </w:rPr>
        <w:t>‘</w:t>
      </w:r>
      <w:r>
        <w:rPr>
          <w:b/>
          <w:color w:val="006EC0"/>
          <w:sz w:val="23"/>
        </w:rPr>
        <w:t>book</w:t>
      </w:r>
      <w:r>
        <w:rPr>
          <w:color w:val="202020"/>
          <w:sz w:val="23"/>
        </w:rPr>
        <w:t>’, ‘</w:t>
      </w:r>
      <w:r>
        <w:rPr>
          <w:b/>
          <w:color w:val="006EC0"/>
          <w:sz w:val="23"/>
        </w:rPr>
        <w:t>her neighbour</w:t>
      </w:r>
      <w:r>
        <w:rPr>
          <w:color w:val="202020"/>
          <w:sz w:val="23"/>
        </w:rPr>
        <w:t>’ and ‘</w:t>
      </w:r>
      <w:r>
        <w:rPr>
          <w:b/>
          <w:color w:val="006EC0"/>
          <w:sz w:val="23"/>
        </w:rPr>
        <w:t>the man</w:t>
      </w:r>
      <w:r>
        <w:rPr>
          <w:color w:val="202020"/>
          <w:sz w:val="23"/>
        </w:rPr>
        <w:t xml:space="preserve">’ </w:t>
      </w:r>
      <w:r>
        <w:rPr>
          <w:sz w:val="23"/>
        </w:rPr>
        <w:t xml:space="preserve">(highlighted in blue) </w:t>
      </w:r>
      <w:r>
        <w:rPr>
          <w:sz w:val="23"/>
        </w:rPr>
        <w:t>are the subjects of the dependent clauses in those</w:t>
      </w:r>
      <w:r>
        <w:rPr>
          <w:spacing w:val="1"/>
          <w:sz w:val="23"/>
        </w:rPr>
        <w:t xml:space="preserve"> </w:t>
      </w:r>
      <w:r>
        <w:rPr>
          <w:sz w:val="23"/>
        </w:rPr>
        <w:t>sentences.</w:t>
      </w:r>
    </w:p>
    <w:p w14:paraId="5562CCF3" w14:textId="77777777" w:rsidR="006376F7" w:rsidRDefault="006376F7">
      <w:pPr>
        <w:pStyle w:val="BodyText"/>
        <w:rPr>
          <w:sz w:val="26"/>
        </w:rPr>
      </w:pPr>
    </w:p>
    <w:p w14:paraId="5562CCF4" w14:textId="77777777" w:rsidR="006376F7" w:rsidRDefault="006376F7">
      <w:pPr>
        <w:pStyle w:val="BodyText"/>
        <w:spacing w:before="2"/>
        <w:rPr>
          <w:sz w:val="29"/>
        </w:rPr>
      </w:pPr>
    </w:p>
    <w:p w14:paraId="5562CCF5" w14:textId="77777777" w:rsidR="006376F7" w:rsidRDefault="00EB06BE">
      <w:pPr>
        <w:pStyle w:val="Heading2"/>
        <w:ind w:left="300"/>
      </w:pPr>
      <w:bookmarkStart w:id="3" w:name="Conjunction_vs._Relative_Adverbs"/>
      <w:bookmarkEnd w:id="3"/>
      <w:r>
        <w:t>Conjunction vs. Relative Adverbs</w:t>
      </w:r>
    </w:p>
    <w:p w14:paraId="5562CCF6" w14:textId="77777777" w:rsidR="006376F7" w:rsidRDefault="00EB06BE">
      <w:pPr>
        <w:pStyle w:val="ListParagraph"/>
        <w:numPr>
          <w:ilvl w:val="0"/>
          <w:numId w:val="4"/>
        </w:numPr>
        <w:tabs>
          <w:tab w:val="left" w:pos="1020"/>
          <w:tab w:val="left" w:pos="1021"/>
        </w:tabs>
        <w:spacing w:before="28"/>
        <w:rPr>
          <w:sz w:val="23"/>
        </w:rPr>
      </w:pPr>
      <w:r>
        <w:rPr>
          <w:sz w:val="23"/>
        </w:rPr>
        <w:t>Words when used as relative adverbs function as post-modifiers to the main verb in the</w:t>
      </w:r>
      <w:r>
        <w:rPr>
          <w:spacing w:val="-29"/>
          <w:sz w:val="23"/>
        </w:rPr>
        <w:t xml:space="preserve"> </w:t>
      </w:r>
      <w:r>
        <w:rPr>
          <w:sz w:val="23"/>
        </w:rPr>
        <w:t>sentence.</w:t>
      </w:r>
    </w:p>
    <w:p w14:paraId="5562CCF7" w14:textId="77777777" w:rsidR="006376F7" w:rsidRDefault="00EB06BE">
      <w:pPr>
        <w:pStyle w:val="ListParagraph"/>
        <w:numPr>
          <w:ilvl w:val="0"/>
          <w:numId w:val="4"/>
        </w:numPr>
        <w:tabs>
          <w:tab w:val="left" w:pos="1020"/>
          <w:tab w:val="left" w:pos="1021"/>
        </w:tabs>
        <w:spacing w:before="25"/>
        <w:rPr>
          <w:sz w:val="23"/>
        </w:rPr>
      </w:pPr>
      <w:r>
        <w:rPr>
          <w:sz w:val="23"/>
        </w:rPr>
        <w:t>When they are used as conjunctions, they merely serve to conne</w:t>
      </w:r>
      <w:r>
        <w:rPr>
          <w:sz w:val="23"/>
        </w:rPr>
        <w:t>ct two phrases or</w:t>
      </w:r>
      <w:r>
        <w:rPr>
          <w:spacing w:val="-21"/>
          <w:sz w:val="23"/>
        </w:rPr>
        <w:t xml:space="preserve"> </w:t>
      </w:r>
      <w:r>
        <w:rPr>
          <w:sz w:val="23"/>
        </w:rPr>
        <w:t>clauses.</w:t>
      </w:r>
    </w:p>
    <w:p w14:paraId="5562CCF8" w14:textId="77777777" w:rsidR="006376F7" w:rsidRDefault="006376F7">
      <w:pPr>
        <w:pStyle w:val="BodyText"/>
        <w:spacing w:before="2"/>
        <w:rPr>
          <w:sz w:val="27"/>
        </w:rPr>
      </w:pPr>
    </w:p>
    <w:p w14:paraId="5562CCF9" w14:textId="77777777" w:rsidR="006376F7" w:rsidRDefault="00EB06BE">
      <w:pPr>
        <w:pStyle w:val="BodyText"/>
        <w:ind w:left="1020"/>
      </w:pPr>
      <w:r>
        <w:t>Example 1:</w:t>
      </w:r>
    </w:p>
    <w:p w14:paraId="5562CCFA" w14:textId="77777777" w:rsidR="006376F7" w:rsidRDefault="00EB06BE">
      <w:pPr>
        <w:pStyle w:val="BodyText"/>
        <w:spacing w:before="26" w:line="264" w:lineRule="auto"/>
        <w:ind w:left="1020" w:right="4319"/>
      </w:pPr>
      <w:r>
        <w:t xml:space="preserve">This photo is taken in the studio </w:t>
      </w:r>
      <w:r>
        <w:rPr>
          <w:b/>
        </w:rPr>
        <w:t xml:space="preserve">where </w:t>
      </w:r>
      <w:r>
        <w:t xml:space="preserve">I usually </w:t>
      </w:r>
      <w:r>
        <w:rPr>
          <w:b/>
          <w:color w:val="00AE50"/>
        </w:rPr>
        <w:t>practice</w:t>
      </w:r>
      <w:r>
        <w:rPr>
          <w:color w:val="202020"/>
        </w:rPr>
        <w:t xml:space="preserve">. </w:t>
      </w:r>
      <w:r>
        <w:t xml:space="preserve">Fools rush in </w:t>
      </w:r>
      <w:r>
        <w:rPr>
          <w:b/>
        </w:rPr>
        <w:t xml:space="preserve">where </w:t>
      </w:r>
      <w:r>
        <w:t>angels fear to tread.</w:t>
      </w:r>
    </w:p>
    <w:p w14:paraId="5562CCFB" w14:textId="77777777" w:rsidR="006376F7" w:rsidRDefault="006376F7">
      <w:pPr>
        <w:pStyle w:val="BodyText"/>
        <w:spacing w:before="4"/>
        <w:rPr>
          <w:sz w:val="25"/>
        </w:rPr>
      </w:pPr>
    </w:p>
    <w:p w14:paraId="5562CCFC" w14:textId="77777777" w:rsidR="006376F7" w:rsidRDefault="00EB06BE">
      <w:pPr>
        <w:pStyle w:val="BodyText"/>
        <w:ind w:left="300"/>
      </w:pPr>
      <w:r>
        <w:t>In the first sentence, ‘where’ modifies the verb ‘practice’, thus making it a relative adverb.</w:t>
      </w:r>
    </w:p>
    <w:p w14:paraId="5562CCFD" w14:textId="77777777" w:rsidR="006376F7" w:rsidRDefault="00EB06BE">
      <w:pPr>
        <w:pStyle w:val="BodyText"/>
        <w:spacing w:before="29"/>
        <w:ind w:left="300"/>
      </w:pPr>
      <w:r>
        <w:t xml:space="preserve">In the second </w:t>
      </w:r>
      <w:r>
        <w:t>sentence, ‘where’ connects two complete clauses; therefore, it is a conjunction.</w:t>
      </w:r>
    </w:p>
    <w:p w14:paraId="5562CCFE" w14:textId="77777777" w:rsidR="006376F7" w:rsidRDefault="006376F7">
      <w:pPr>
        <w:pStyle w:val="BodyText"/>
        <w:spacing w:before="6"/>
        <w:rPr>
          <w:sz w:val="27"/>
        </w:rPr>
      </w:pPr>
    </w:p>
    <w:p w14:paraId="5562CCFF" w14:textId="77777777" w:rsidR="006376F7" w:rsidRDefault="00EB06BE">
      <w:pPr>
        <w:pStyle w:val="BodyText"/>
        <w:ind w:left="1020"/>
      </w:pPr>
      <w:r>
        <w:t>Example 2:</w:t>
      </w:r>
    </w:p>
    <w:p w14:paraId="5562CD00" w14:textId="77777777" w:rsidR="006376F7" w:rsidRDefault="00EB06BE">
      <w:pPr>
        <w:pStyle w:val="BodyText"/>
        <w:spacing w:before="23" w:line="264" w:lineRule="auto"/>
        <w:ind w:left="1020" w:right="3705"/>
      </w:pPr>
      <w:r>
        <w:t xml:space="preserve">The day </w:t>
      </w:r>
      <w:r>
        <w:rPr>
          <w:b/>
        </w:rPr>
        <w:t xml:space="preserve">when </w:t>
      </w:r>
      <w:r>
        <w:t xml:space="preserve">she finally </w:t>
      </w:r>
      <w:r>
        <w:rPr>
          <w:b/>
          <w:color w:val="00AE50"/>
        </w:rPr>
        <w:t xml:space="preserve">arrived </w:t>
      </w:r>
      <w:r>
        <w:t xml:space="preserve">brought joy to the entire town. James could not work </w:t>
      </w:r>
      <w:r>
        <w:rPr>
          <w:b/>
        </w:rPr>
        <w:t xml:space="preserve">when </w:t>
      </w:r>
      <w:r>
        <w:t>he was worried.</w:t>
      </w:r>
    </w:p>
    <w:p w14:paraId="5562CD01" w14:textId="77777777" w:rsidR="006376F7" w:rsidRDefault="006376F7">
      <w:pPr>
        <w:pStyle w:val="BodyText"/>
        <w:spacing w:before="7"/>
        <w:rPr>
          <w:sz w:val="25"/>
        </w:rPr>
      </w:pPr>
    </w:p>
    <w:p w14:paraId="5562CD02" w14:textId="77777777" w:rsidR="006376F7" w:rsidRDefault="00EB06BE">
      <w:pPr>
        <w:pStyle w:val="BodyText"/>
        <w:ind w:left="300"/>
      </w:pPr>
      <w:r>
        <w:t>In the first sentence, ‘when’ modifies the verb ‘arrive</w:t>
      </w:r>
      <w:r>
        <w:t>d’, thus making it a relative adverb.</w:t>
      </w:r>
    </w:p>
    <w:p w14:paraId="5562CD03" w14:textId="77777777" w:rsidR="006376F7" w:rsidRDefault="00EB06BE">
      <w:pPr>
        <w:pStyle w:val="BodyText"/>
        <w:spacing w:before="26"/>
        <w:ind w:left="300"/>
      </w:pPr>
      <w:r>
        <w:t>In the second sentence, ‘when’ connects two complete clauses; therefore, it is a conjunction.</w:t>
      </w:r>
    </w:p>
    <w:p w14:paraId="5562CD04" w14:textId="77777777" w:rsidR="006376F7" w:rsidRDefault="006376F7">
      <w:pPr>
        <w:pStyle w:val="BodyText"/>
        <w:spacing w:before="8"/>
        <w:rPr>
          <w:sz w:val="27"/>
        </w:rPr>
      </w:pPr>
    </w:p>
    <w:p w14:paraId="5562CD05" w14:textId="77777777" w:rsidR="006376F7" w:rsidRDefault="00EB06BE">
      <w:pPr>
        <w:pStyle w:val="BodyText"/>
        <w:ind w:left="1020"/>
      </w:pPr>
      <w:r>
        <w:t>Example 3:</w:t>
      </w:r>
    </w:p>
    <w:p w14:paraId="5562CD06" w14:textId="77777777" w:rsidR="006376F7" w:rsidRDefault="00EB06BE">
      <w:pPr>
        <w:pStyle w:val="BodyText"/>
        <w:spacing w:before="24" w:line="264" w:lineRule="auto"/>
        <w:ind w:left="1020" w:right="3873"/>
      </w:pPr>
      <w:r>
        <w:t xml:space="preserve">The reason </w:t>
      </w:r>
      <w:r>
        <w:rPr>
          <w:b/>
        </w:rPr>
        <w:t xml:space="preserve">why </w:t>
      </w:r>
      <w:r>
        <w:t xml:space="preserve">the letter </w:t>
      </w:r>
      <w:r>
        <w:rPr>
          <w:b/>
          <w:color w:val="00AE50"/>
        </w:rPr>
        <w:t xml:space="preserve">was returned </w:t>
      </w:r>
      <w:r>
        <w:t xml:space="preserve">was unknown to all. Anika wanted to know </w:t>
      </w:r>
      <w:r>
        <w:rPr>
          <w:b/>
        </w:rPr>
        <w:t xml:space="preserve">why </w:t>
      </w:r>
      <w:r>
        <w:t>she was not selected.</w:t>
      </w:r>
    </w:p>
    <w:p w14:paraId="5562CD07" w14:textId="77777777" w:rsidR="006376F7" w:rsidRDefault="006376F7">
      <w:pPr>
        <w:pStyle w:val="BodyText"/>
        <w:spacing w:before="7"/>
        <w:rPr>
          <w:sz w:val="25"/>
        </w:rPr>
      </w:pPr>
    </w:p>
    <w:p w14:paraId="5562CD08" w14:textId="77777777" w:rsidR="006376F7" w:rsidRDefault="00EB06BE">
      <w:pPr>
        <w:pStyle w:val="BodyText"/>
        <w:spacing w:line="264" w:lineRule="auto"/>
        <w:ind w:left="300" w:right="1436"/>
      </w:pPr>
      <w:r>
        <w:t>In th</w:t>
      </w:r>
      <w:r>
        <w:t>e first sentence, ‘why’ modifies the verb ‘was returned’, thus making it a relative adverb. In the second sentence, ‘why’ connects two complete clauses; therefore, it is a conjunction.</w:t>
      </w:r>
    </w:p>
    <w:p w14:paraId="5562CD09" w14:textId="77777777" w:rsidR="006376F7" w:rsidRDefault="006376F7">
      <w:pPr>
        <w:spacing w:line="264" w:lineRule="auto"/>
        <w:sectPr w:rsidR="006376F7">
          <w:footerReference w:type="default" r:id="rId13"/>
          <w:pgSz w:w="12240" w:h="15840"/>
          <w:pgMar w:top="0" w:right="580" w:bottom="780" w:left="420" w:header="0" w:footer="581" w:gutter="0"/>
          <w:cols w:space="720"/>
        </w:sectPr>
      </w:pPr>
    </w:p>
    <w:p w14:paraId="5562CD0A" w14:textId="77777777" w:rsidR="006376F7" w:rsidRDefault="00EB06BE">
      <w:pPr>
        <w:pStyle w:val="BodyText"/>
        <w:rPr>
          <w:sz w:val="20"/>
        </w:rPr>
      </w:pPr>
      <w:r>
        <w:lastRenderedPageBreak/>
        <w:pict w14:anchorId="5562CDED">
          <v:group id="_x0000_s2060" style="position:absolute;margin-left:0;margin-top:0;width:520.2pt;height:49.55pt;z-index:-16041984;mso-position-horizontal-relative:page;mso-position-vertical-relative:page" coordsize="10404,991">
            <v:shape id="_x0000_s2062" type="#_x0000_t75" style="position:absolute;width:10404;height:991">
              <v:imagedata r:id="rId11" o:title=""/>
            </v:shape>
            <v:shape id="_x0000_s2061" type="#_x0000_t202" style="position:absolute;width:10404;height:991" filled="f" stroked="f">
              <v:textbox inset="0,0,0,0">
                <w:txbxContent>
                  <w:p w14:paraId="5562CE03" w14:textId="77777777" w:rsidR="006376F7" w:rsidRDefault="00EB06BE">
                    <w:pPr>
                      <w:spacing w:before="21"/>
                      <w:ind w:left="1141"/>
                      <w:rPr>
                        <w:rFonts w:ascii="Arial Black"/>
                      </w:rPr>
                    </w:pPr>
                    <w:r>
                      <w:rPr>
                        <w:rFonts w:ascii="Arial Black"/>
                        <w:color w:val="FFFFFF"/>
                      </w:rPr>
                      <w:t>Grammer | Conjunctions</w:t>
                    </w:r>
                  </w:p>
                </w:txbxContent>
              </v:textbox>
            </v:shape>
            <w10:wrap anchorx="page" anchory="page"/>
          </v:group>
        </w:pict>
      </w:r>
      <w:bookmarkStart w:id="4" w:name="Types_of_Conjunctions"/>
      <w:bookmarkEnd w:id="4"/>
    </w:p>
    <w:p w14:paraId="5562CD0B" w14:textId="77777777" w:rsidR="006376F7" w:rsidRDefault="006376F7">
      <w:pPr>
        <w:pStyle w:val="BodyText"/>
        <w:rPr>
          <w:sz w:val="20"/>
        </w:rPr>
      </w:pPr>
    </w:p>
    <w:p w14:paraId="5562CD0C" w14:textId="77777777" w:rsidR="006376F7" w:rsidRDefault="006376F7">
      <w:pPr>
        <w:pStyle w:val="BodyText"/>
        <w:rPr>
          <w:sz w:val="20"/>
        </w:rPr>
      </w:pPr>
    </w:p>
    <w:p w14:paraId="5562CD0D" w14:textId="77777777" w:rsidR="006376F7" w:rsidRDefault="00EB06BE">
      <w:pPr>
        <w:pStyle w:val="Heading1"/>
        <w:spacing w:before="228"/>
      </w:pPr>
      <w:r>
        <w:t xml:space="preserve">Types of </w:t>
      </w:r>
      <w:r>
        <w:t>Conjunctions</w:t>
      </w:r>
    </w:p>
    <w:p w14:paraId="5562CD0E" w14:textId="77777777" w:rsidR="006376F7" w:rsidRDefault="00EB06BE">
      <w:pPr>
        <w:pStyle w:val="BodyText"/>
        <w:spacing w:before="34"/>
        <w:ind w:left="300"/>
      </w:pPr>
      <w:r>
        <w:t>C</w:t>
      </w:r>
      <w:r>
        <w:t>onjunctions are broadly classified into three types:</w:t>
      </w:r>
    </w:p>
    <w:p w14:paraId="5562CD0F" w14:textId="77777777" w:rsidR="006376F7" w:rsidRDefault="00EB06BE">
      <w:pPr>
        <w:pStyle w:val="ListParagraph"/>
        <w:numPr>
          <w:ilvl w:val="0"/>
          <w:numId w:val="4"/>
        </w:numPr>
        <w:tabs>
          <w:tab w:val="left" w:pos="1020"/>
          <w:tab w:val="left" w:pos="1021"/>
        </w:tabs>
        <w:spacing w:before="28"/>
        <w:rPr>
          <w:sz w:val="23"/>
        </w:rPr>
      </w:pPr>
      <w:r>
        <w:rPr>
          <w:sz w:val="23"/>
        </w:rPr>
        <w:t>Coordinating</w:t>
      </w:r>
      <w:r>
        <w:rPr>
          <w:spacing w:val="-1"/>
          <w:sz w:val="23"/>
        </w:rPr>
        <w:t xml:space="preserve"> </w:t>
      </w:r>
      <w:r>
        <w:rPr>
          <w:sz w:val="23"/>
        </w:rPr>
        <w:t>conjunctions</w:t>
      </w:r>
    </w:p>
    <w:p w14:paraId="5562CD10" w14:textId="77777777" w:rsidR="006376F7" w:rsidRDefault="00EB06BE">
      <w:pPr>
        <w:pStyle w:val="ListParagraph"/>
        <w:numPr>
          <w:ilvl w:val="0"/>
          <w:numId w:val="4"/>
        </w:numPr>
        <w:tabs>
          <w:tab w:val="left" w:pos="1020"/>
          <w:tab w:val="left" w:pos="1021"/>
        </w:tabs>
        <w:spacing w:before="21"/>
        <w:rPr>
          <w:sz w:val="23"/>
        </w:rPr>
      </w:pPr>
      <w:r>
        <w:rPr>
          <w:sz w:val="23"/>
        </w:rPr>
        <w:t>Subordinating</w:t>
      </w:r>
      <w:r>
        <w:rPr>
          <w:spacing w:val="-1"/>
          <w:sz w:val="23"/>
        </w:rPr>
        <w:t xml:space="preserve"> </w:t>
      </w:r>
      <w:r>
        <w:rPr>
          <w:sz w:val="23"/>
        </w:rPr>
        <w:t>conjunctions</w:t>
      </w:r>
    </w:p>
    <w:p w14:paraId="5562CD11" w14:textId="77777777" w:rsidR="006376F7" w:rsidRDefault="00EB06BE">
      <w:pPr>
        <w:pStyle w:val="ListParagraph"/>
        <w:numPr>
          <w:ilvl w:val="0"/>
          <w:numId w:val="4"/>
        </w:numPr>
        <w:tabs>
          <w:tab w:val="left" w:pos="1020"/>
          <w:tab w:val="left" w:pos="1021"/>
        </w:tabs>
        <w:spacing w:before="23"/>
        <w:rPr>
          <w:sz w:val="23"/>
        </w:rPr>
      </w:pPr>
      <w:r>
        <w:rPr>
          <w:sz w:val="23"/>
        </w:rPr>
        <w:t>Correlative</w:t>
      </w:r>
      <w:r>
        <w:rPr>
          <w:spacing w:val="-1"/>
          <w:sz w:val="23"/>
        </w:rPr>
        <w:t xml:space="preserve"> </w:t>
      </w:r>
      <w:r>
        <w:rPr>
          <w:sz w:val="23"/>
        </w:rPr>
        <w:t>conjunctions</w:t>
      </w:r>
    </w:p>
    <w:p w14:paraId="5562CD12" w14:textId="77777777" w:rsidR="006376F7" w:rsidRDefault="006376F7">
      <w:pPr>
        <w:pStyle w:val="BodyText"/>
        <w:rPr>
          <w:sz w:val="28"/>
        </w:rPr>
      </w:pPr>
      <w:bookmarkStart w:id="5" w:name="I._Coordinating_Conjunctions"/>
      <w:bookmarkEnd w:id="5"/>
    </w:p>
    <w:p w14:paraId="5562CD13" w14:textId="77777777" w:rsidR="006376F7" w:rsidRDefault="006376F7">
      <w:pPr>
        <w:pStyle w:val="BodyText"/>
        <w:spacing w:before="2"/>
        <w:rPr>
          <w:sz w:val="28"/>
        </w:rPr>
      </w:pPr>
    </w:p>
    <w:p w14:paraId="5562CD14" w14:textId="77777777" w:rsidR="006376F7" w:rsidRDefault="00EB06BE">
      <w:pPr>
        <w:pStyle w:val="Heading2"/>
        <w:numPr>
          <w:ilvl w:val="0"/>
          <w:numId w:val="3"/>
        </w:numPr>
        <w:tabs>
          <w:tab w:val="left" w:pos="502"/>
        </w:tabs>
      </w:pPr>
      <w:r>
        <w:t>Coordinating</w:t>
      </w:r>
      <w:r>
        <w:rPr>
          <w:spacing w:val="-1"/>
        </w:rPr>
        <w:t xml:space="preserve"> </w:t>
      </w:r>
      <w:r>
        <w:t>Conjunctions</w:t>
      </w:r>
    </w:p>
    <w:p w14:paraId="5562CD15" w14:textId="77777777" w:rsidR="006376F7" w:rsidRDefault="006376F7">
      <w:pPr>
        <w:pStyle w:val="BodyText"/>
        <w:spacing w:before="9"/>
        <w:rPr>
          <w:sz w:val="28"/>
        </w:rPr>
      </w:pPr>
    </w:p>
    <w:p w14:paraId="5562CD16" w14:textId="77777777" w:rsidR="006376F7" w:rsidRDefault="00EB06BE">
      <w:pPr>
        <w:spacing w:after="11" w:line="518" w:lineRule="auto"/>
        <w:ind w:left="300"/>
        <w:rPr>
          <w:sz w:val="23"/>
        </w:rPr>
      </w:pPr>
      <w:r>
        <w:rPr>
          <w:sz w:val="24"/>
        </w:rPr>
        <w:t xml:space="preserve">Coordinating conjunctions </w:t>
      </w:r>
      <w:r>
        <w:rPr>
          <w:sz w:val="23"/>
        </w:rPr>
        <w:t xml:space="preserve">are used to connect words, phrases and clauses of </w:t>
      </w:r>
      <w:r>
        <w:rPr>
          <w:sz w:val="23"/>
        </w:rPr>
        <w:t>equal rank or importance. These include</w:t>
      </w:r>
    </w:p>
    <w:tbl>
      <w:tblPr>
        <w:tblW w:w="0" w:type="auto"/>
        <w:tblInd w:w="15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63"/>
        <w:gridCol w:w="2765"/>
        <w:gridCol w:w="2765"/>
      </w:tblGrid>
      <w:tr w:rsidR="006376F7" w14:paraId="5562CD1A" w14:textId="77777777">
        <w:trPr>
          <w:trHeight w:val="578"/>
        </w:trPr>
        <w:tc>
          <w:tcPr>
            <w:tcW w:w="2763" w:type="dxa"/>
            <w:shd w:val="clear" w:color="auto" w:fill="92D050"/>
          </w:tcPr>
          <w:p w14:paraId="5562CD17" w14:textId="77777777" w:rsidR="006376F7" w:rsidRDefault="00EB06BE">
            <w:pPr>
              <w:pStyle w:val="TableParagraph"/>
              <w:spacing w:before="107"/>
              <w:ind w:left="1173"/>
              <w:rPr>
                <w:sz w:val="28"/>
              </w:rPr>
            </w:pPr>
            <w:r>
              <w:rPr>
                <w:sz w:val="28"/>
              </w:rPr>
              <w:t>For</w:t>
            </w:r>
          </w:p>
        </w:tc>
        <w:tc>
          <w:tcPr>
            <w:tcW w:w="2765" w:type="dxa"/>
            <w:shd w:val="clear" w:color="auto" w:fill="00AEEE"/>
          </w:tcPr>
          <w:p w14:paraId="5562CD18" w14:textId="77777777" w:rsidR="006376F7" w:rsidRDefault="00EB06BE">
            <w:pPr>
              <w:pStyle w:val="TableParagraph"/>
              <w:spacing w:before="107"/>
              <w:ind w:left="913" w:right="895"/>
              <w:jc w:val="center"/>
              <w:rPr>
                <w:sz w:val="28"/>
              </w:rPr>
            </w:pPr>
            <w:r>
              <w:rPr>
                <w:sz w:val="28"/>
              </w:rPr>
              <w:t>And</w:t>
            </w:r>
          </w:p>
        </w:tc>
        <w:tc>
          <w:tcPr>
            <w:tcW w:w="2765" w:type="dxa"/>
            <w:shd w:val="clear" w:color="auto" w:fill="92D050"/>
          </w:tcPr>
          <w:p w14:paraId="5562CD19" w14:textId="77777777" w:rsidR="006376F7" w:rsidRDefault="00EB06BE">
            <w:pPr>
              <w:pStyle w:val="TableParagraph"/>
              <w:spacing w:before="107"/>
              <w:ind w:left="916" w:right="895"/>
              <w:jc w:val="center"/>
              <w:rPr>
                <w:sz w:val="28"/>
              </w:rPr>
            </w:pPr>
            <w:r>
              <w:rPr>
                <w:sz w:val="28"/>
              </w:rPr>
              <w:t>Nor</w:t>
            </w:r>
          </w:p>
        </w:tc>
      </w:tr>
      <w:tr w:rsidR="006376F7" w14:paraId="5562CD1E" w14:textId="77777777">
        <w:trPr>
          <w:trHeight w:val="575"/>
        </w:trPr>
        <w:tc>
          <w:tcPr>
            <w:tcW w:w="2763" w:type="dxa"/>
            <w:shd w:val="clear" w:color="auto" w:fill="00AEEE"/>
          </w:tcPr>
          <w:p w14:paraId="5562CD1B" w14:textId="77777777" w:rsidR="006376F7" w:rsidRDefault="00EB06BE">
            <w:pPr>
              <w:pStyle w:val="TableParagraph"/>
              <w:spacing w:before="106"/>
              <w:ind w:left="1173"/>
              <w:rPr>
                <w:sz w:val="28"/>
              </w:rPr>
            </w:pPr>
            <w:r>
              <w:rPr>
                <w:sz w:val="28"/>
              </w:rPr>
              <w:t>But</w:t>
            </w:r>
          </w:p>
        </w:tc>
        <w:tc>
          <w:tcPr>
            <w:tcW w:w="2765" w:type="dxa"/>
            <w:shd w:val="clear" w:color="auto" w:fill="92D050"/>
          </w:tcPr>
          <w:p w14:paraId="5562CD1C" w14:textId="77777777" w:rsidR="006376F7" w:rsidRDefault="00EB06BE">
            <w:pPr>
              <w:pStyle w:val="TableParagraph"/>
              <w:spacing w:before="106"/>
              <w:ind w:left="913" w:right="895"/>
              <w:jc w:val="center"/>
              <w:rPr>
                <w:sz w:val="28"/>
              </w:rPr>
            </w:pPr>
            <w:r>
              <w:rPr>
                <w:sz w:val="28"/>
              </w:rPr>
              <w:t>Or</w:t>
            </w:r>
          </w:p>
        </w:tc>
        <w:tc>
          <w:tcPr>
            <w:tcW w:w="2765" w:type="dxa"/>
            <w:shd w:val="clear" w:color="auto" w:fill="00AEEE"/>
          </w:tcPr>
          <w:p w14:paraId="5562CD1D" w14:textId="77777777" w:rsidR="006376F7" w:rsidRDefault="00EB06BE">
            <w:pPr>
              <w:pStyle w:val="TableParagraph"/>
              <w:spacing w:before="106"/>
              <w:ind w:left="913" w:right="895"/>
              <w:jc w:val="center"/>
              <w:rPr>
                <w:sz w:val="28"/>
              </w:rPr>
            </w:pPr>
            <w:r>
              <w:rPr>
                <w:sz w:val="28"/>
              </w:rPr>
              <w:t>Yet</w:t>
            </w:r>
          </w:p>
        </w:tc>
      </w:tr>
      <w:tr w:rsidR="006376F7" w14:paraId="5562CD22" w14:textId="77777777">
        <w:trPr>
          <w:trHeight w:val="611"/>
        </w:trPr>
        <w:tc>
          <w:tcPr>
            <w:tcW w:w="2763" w:type="dxa"/>
            <w:shd w:val="clear" w:color="auto" w:fill="92D050"/>
          </w:tcPr>
          <w:p w14:paraId="5562CD1F" w14:textId="77777777" w:rsidR="006376F7" w:rsidRDefault="00EB06BE">
            <w:pPr>
              <w:pStyle w:val="TableParagraph"/>
              <w:spacing w:before="126"/>
              <w:ind w:left="1211"/>
              <w:rPr>
                <w:sz w:val="28"/>
              </w:rPr>
            </w:pPr>
            <w:r>
              <w:rPr>
                <w:sz w:val="28"/>
              </w:rPr>
              <w:t>So</w:t>
            </w:r>
          </w:p>
        </w:tc>
        <w:tc>
          <w:tcPr>
            <w:tcW w:w="2765" w:type="dxa"/>
            <w:shd w:val="clear" w:color="auto" w:fill="00AEEE"/>
          </w:tcPr>
          <w:p w14:paraId="5562CD20" w14:textId="77777777" w:rsidR="006376F7" w:rsidRDefault="00EB06BE">
            <w:pPr>
              <w:pStyle w:val="TableParagraph"/>
              <w:spacing w:before="126"/>
              <w:ind w:left="913" w:right="895"/>
              <w:jc w:val="center"/>
              <w:rPr>
                <w:sz w:val="28"/>
              </w:rPr>
            </w:pPr>
            <w:r>
              <w:rPr>
                <w:sz w:val="28"/>
              </w:rPr>
              <w:t>Either</w:t>
            </w:r>
          </w:p>
        </w:tc>
        <w:tc>
          <w:tcPr>
            <w:tcW w:w="2765" w:type="dxa"/>
            <w:shd w:val="clear" w:color="auto" w:fill="92D050"/>
          </w:tcPr>
          <w:p w14:paraId="5562CD21" w14:textId="77777777" w:rsidR="006376F7" w:rsidRDefault="00EB06BE">
            <w:pPr>
              <w:pStyle w:val="TableParagraph"/>
              <w:spacing w:before="126"/>
              <w:ind w:left="916" w:right="895"/>
              <w:jc w:val="center"/>
              <w:rPr>
                <w:sz w:val="28"/>
              </w:rPr>
            </w:pPr>
            <w:r>
              <w:rPr>
                <w:sz w:val="28"/>
              </w:rPr>
              <w:t>Neither</w:t>
            </w:r>
          </w:p>
        </w:tc>
      </w:tr>
    </w:tbl>
    <w:p w14:paraId="5562CD23" w14:textId="77777777" w:rsidR="006376F7" w:rsidRDefault="006376F7">
      <w:pPr>
        <w:pStyle w:val="BodyText"/>
        <w:rPr>
          <w:sz w:val="26"/>
        </w:rPr>
      </w:pPr>
    </w:p>
    <w:p w14:paraId="5562CD24" w14:textId="77777777" w:rsidR="006376F7" w:rsidRDefault="006376F7">
      <w:pPr>
        <w:pStyle w:val="BodyText"/>
        <w:spacing w:before="6"/>
        <w:rPr>
          <w:sz w:val="34"/>
        </w:rPr>
      </w:pPr>
    </w:p>
    <w:p w14:paraId="5562CD25" w14:textId="77777777" w:rsidR="006376F7" w:rsidRDefault="00EB06BE">
      <w:pPr>
        <w:pStyle w:val="BodyText"/>
        <w:spacing w:line="528" w:lineRule="auto"/>
        <w:ind w:left="300" w:right="2359"/>
      </w:pPr>
      <w:r>
        <w:t>Let us look at some examples which use the above coordinating conjunctions. Examples:</w:t>
      </w:r>
    </w:p>
    <w:p w14:paraId="5562CD26" w14:textId="77777777" w:rsidR="006376F7" w:rsidRDefault="00EB06BE">
      <w:pPr>
        <w:pStyle w:val="BodyText"/>
        <w:tabs>
          <w:tab w:val="left" w:pos="1740"/>
        </w:tabs>
        <w:spacing w:line="256" w:lineRule="exact"/>
        <w:ind w:left="391"/>
      </w:pPr>
      <w:r>
        <w:t>FOR</w:t>
      </w:r>
      <w:r>
        <w:tab/>
        <w:t xml:space="preserve">Mohan did not enter the class </w:t>
      </w:r>
      <w:r>
        <w:rPr>
          <w:b/>
        </w:rPr>
        <w:t xml:space="preserve">for </w:t>
      </w:r>
      <w:r>
        <w:t>he was late.</w:t>
      </w:r>
    </w:p>
    <w:p w14:paraId="5562CD27" w14:textId="77777777" w:rsidR="006376F7" w:rsidRDefault="00EB06BE">
      <w:pPr>
        <w:pStyle w:val="BodyText"/>
        <w:tabs>
          <w:tab w:val="left" w:pos="1740"/>
        </w:tabs>
        <w:spacing w:before="139" w:line="360" w:lineRule="auto"/>
        <w:ind w:left="391" w:right="3430"/>
      </w:pPr>
      <w:r>
        <w:t>AND</w:t>
      </w:r>
      <w:r>
        <w:tab/>
      </w:r>
      <w:r>
        <w:t xml:space="preserve">Raj came home from school </w:t>
      </w:r>
      <w:r>
        <w:rPr>
          <w:b/>
        </w:rPr>
        <w:t xml:space="preserve">and </w:t>
      </w:r>
      <w:r>
        <w:t>switched on the</w:t>
      </w:r>
      <w:r>
        <w:rPr>
          <w:spacing w:val="-30"/>
        </w:rPr>
        <w:t xml:space="preserve"> </w:t>
      </w:r>
      <w:r>
        <w:t>television. NOR</w:t>
      </w:r>
      <w:r>
        <w:tab/>
        <w:t xml:space="preserve">She did not visit me </w:t>
      </w:r>
      <w:r>
        <w:rPr>
          <w:b/>
        </w:rPr>
        <w:t xml:space="preserve">nor </w:t>
      </w:r>
      <w:r>
        <w:t xml:space="preserve">did she call when I </w:t>
      </w:r>
      <w:r>
        <w:rPr>
          <w:spacing w:val="-3"/>
        </w:rPr>
        <w:t>was</w:t>
      </w:r>
      <w:r>
        <w:rPr>
          <w:spacing w:val="-16"/>
        </w:rPr>
        <w:t xml:space="preserve"> </w:t>
      </w:r>
      <w:r>
        <w:t>ill.</w:t>
      </w:r>
    </w:p>
    <w:p w14:paraId="5562CD28" w14:textId="77777777" w:rsidR="006376F7" w:rsidRDefault="00EB06BE">
      <w:pPr>
        <w:pStyle w:val="BodyText"/>
        <w:tabs>
          <w:tab w:val="left" w:pos="1740"/>
        </w:tabs>
        <w:spacing w:line="362" w:lineRule="auto"/>
        <w:ind w:left="391" w:right="4270"/>
      </w:pPr>
      <w:r>
        <w:t>BUT</w:t>
      </w:r>
      <w:r>
        <w:tab/>
        <w:t xml:space="preserve">She worked very hard </w:t>
      </w:r>
      <w:r>
        <w:rPr>
          <w:b/>
        </w:rPr>
        <w:t xml:space="preserve">but </w:t>
      </w:r>
      <w:r>
        <w:t>failed to produce</w:t>
      </w:r>
      <w:r>
        <w:rPr>
          <w:spacing w:val="-12"/>
        </w:rPr>
        <w:t xml:space="preserve"> </w:t>
      </w:r>
      <w:r>
        <w:t>results. OR</w:t>
      </w:r>
      <w:r>
        <w:tab/>
        <w:t xml:space="preserve">Would you like some tea </w:t>
      </w:r>
      <w:r>
        <w:rPr>
          <w:b/>
        </w:rPr>
        <w:t xml:space="preserve">or </w:t>
      </w:r>
      <w:r>
        <w:t>a soft</w:t>
      </w:r>
      <w:r>
        <w:rPr>
          <w:spacing w:val="-13"/>
        </w:rPr>
        <w:t xml:space="preserve"> </w:t>
      </w:r>
      <w:r>
        <w:t>drink?</w:t>
      </w:r>
    </w:p>
    <w:p w14:paraId="5562CD29" w14:textId="77777777" w:rsidR="006376F7" w:rsidRDefault="00EB06BE">
      <w:pPr>
        <w:pStyle w:val="BodyText"/>
        <w:tabs>
          <w:tab w:val="left" w:pos="1740"/>
        </w:tabs>
        <w:spacing w:line="362" w:lineRule="auto"/>
        <w:ind w:left="391" w:right="3439"/>
      </w:pPr>
      <w:r>
        <w:t>YET</w:t>
      </w:r>
      <w:r>
        <w:tab/>
        <w:t xml:space="preserve">Mom said she could not make it, </w:t>
      </w:r>
      <w:r>
        <w:rPr>
          <w:b/>
          <w:spacing w:val="-3"/>
        </w:rPr>
        <w:t xml:space="preserve">yet </w:t>
      </w:r>
      <w:r>
        <w:t>she was there on</w:t>
      </w:r>
      <w:r>
        <w:rPr>
          <w:spacing w:val="-17"/>
        </w:rPr>
        <w:t xml:space="preserve"> </w:t>
      </w:r>
      <w:r>
        <w:t>time. SO</w:t>
      </w:r>
      <w:r>
        <w:tab/>
        <w:t xml:space="preserve">I wanted some peace of mind, </w:t>
      </w:r>
      <w:r>
        <w:rPr>
          <w:b/>
        </w:rPr>
        <w:t xml:space="preserve">so </w:t>
      </w:r>
      <w:r>
        <w:t>I visited</w:t>
      </w:r>
      <w:r>
        <w:rPr>
          <w:spacing w:val="-7"/>
        </w:rPr>
        <w:t xml:space="preserve"> </w:t>
      </w:r>
      <w:r>
        <w:t>Kerala.</w:t>
      </w:r>
    </w:p>
    <w:p w14:paraId="5562CD2A" w14:textId="77777777" w:rsidR="006376F7" w:rsidRDefault="00EB06BE">
      <w:pPr>
        <w:pStyle w:val="BodyText"/>
        <w:tabs>
          <w:tab w:val="left" w:pos="1740"/>
        </w:tabs>
        <w:spacing w:line="360" w:lineRule="auto"/>
        <w:ind w:left="391" w:right="2359"/>
      </w:pPr>
      <w:r>
        <w:t>EITHER</w:t>
      </w:r>
      <w:r>
        <w:tab/>
      </w:r>
      <w:r>
        <w:rPr>
          <w:b/>
        </w:rPr>
        <w:t xml:space="preserve">Either </w:t>
      </w:r>
      <w:r>
        <w:t>we catch this train or remain stranded her for another two</w:t>
      </w:r>
      <w:r>
        <w:rPr>
          <w:spacing w:val="-38"/>
        </w:rPr>
        <w:t xml:space="preserve"> </w:t>
      </w:r>
      <w:r>
        <w:t>days. NEITHER</w:t>
      </w:r>
      <w:r>
        <w:tab/>
      </w:r>
      <w:r>
        <w:rPr>
          <w:b/>
        </w:rPr>
        <w:t xml:space="preserve">Neither </w:t>
      </w:r>
      <w:r>
        <w:t>Raj nor Raman knew where the sound came</w:t>
      </w:r>
      <w:r>
        <w:rPr>
          <w:spacing w:val="-16"/>
        </w:rPr>
        <w:t xml:space="preserve"> </w:t>
      </w:r>
      <w:r>
        <w:t>from.</w:t>
      </w:r>
    </w:p>
    <w:p w14:paraId="5562CD2C" w14:textId="77777777" w:rsidR="006376F7" w:rsidRDefault="00EB06BE">
      <w:pPr>
        <w:pStyle w:val="BodyText"/>
        <w:ind w:left="300"/>
      </w:pPr>
      <w:bookmarkStart w:id="6" w:name="o_All_coordinating_conjunctions_except_f"/>
      <w:bookmarkEnd w:id="6"/>
      <w:r>
        <w:t>NOTE:</w:t>
      </w:r>
    </w:p>
    <w:p w14:paraId="5562CD2D" w14:textId="77777777" w:rsidR="006376F7" w:rsidRDefault="00EB06BE">
      <w:pPr>
        <w:pStyle w:val="Heading2"/>
        <w:numPr>
          <w:ilvl w:val="0"/>
          <w:numId w:val="2"/>
        </w:numPr>
        <w:tabs>
          <w:tab w:val="left" w:pos="660"/>
        </w:tabs>
        <w:spacing w:before="41" w:line="225" w:lineRule="auto"/>
        <w:ind w:right="194"/>
        <w:rPr>
          <w:rFonts w:ascii="Courier New" w:hAnsi="Courier New"/>
        </w:rPr>
      </w:pPr>
      <w:r>
        <w:t>All</w:t>
      </w:r>
      <w:r>
        <w:rPr>
          <w:spacing w:val="-3"/>
        </w:rPr>
        <w:t xml:space="preserve"> </w:t>
      </w:r>
      <w:r>
        <w:t>coordinating</w:t>
      </w:r>
      <w:r>
        <w:rPr>
          <w:spacing w:val="-1"/>
        </w:rPr>
        <w:t xml:space="preserve"> </w:t>
      </w:r>
      <w:r>
        <w:t>conjunctions</w:t>
      </w:r>
      <w:r>
        <w:rPr>
          <w:spacing w:val="-2"/>
        </w:rPr>
        <w:t xml:space="preserve"> </w:t>
      </w:r>
      <w:r>
        <w:t>except</w:t>
      </w:r>
      <w:r>
        <w:rPr>
          <w:spacing w:val="-3"/>
        </w:rPr>
        <w:t xml:space="preserve"> </w:t>
      </w:r>
      <w:r>
        <w:t>for</w:t>
      </w:r>
      <w:r>
        <w:rPr>
          <w:spacing w:val="-2"/>
        </w:rPr>
        <w:t xml:space="preserve"> </w:t>
      </w:r>
      <w:r>
        <w:t>‘nor’</w:t>
      </w:r>
      <w:r>
        <w:rPr>
          <w:spacing w:val="-3"/>
        </w:rPr>
        <w:t xml:space="preserve"> </w:t>
      </w:r>
      <w:r>
        <w:t>and</w:t>
      </w:r>
      <w:r>
        <w:rPr>
          <w:spacing w:val="-1"/>
        </w:rPr>
        <w:t xml:space="preserve"> </w:t>
      </w:r>
      <w:r>
        <w:t>‘or’</w:t>
      </w:r>
      <w:r>
        <w:rPr>
          <w:spacing w:val="-4"/>
        </w:rPr>
        <w:t xml:space="preserve"> </w:t>
      </w:r>
      <w:r>
        <w:t>can</w:t>
      </w:r>
      <w:r>
        <w:rPr>
          <w:spacing w:val="-3"/>
        </w:rPr>
        <w:t xml:space="preserve"> </w:t>
      </w:r>
      <w:r>
        <w:t>be</w:t>
      </w:r>
      <w:r>
        <w:rPr>
          <w:spacing w:val="-4"/>
        </w:rPr>
        <w:t xml:space="preserve"> </w:t>
      </w:r>
      <w:r>
        <w:t>omitted</w:t>
      </w:r>
      <w:r>
        <w:rPr>
          <w:spacing w:val="-3"/>
        </w:rPr>
        <w:t xml:space="preserve"> </w:t>
      </w:r>
      <w:r>
        <w:t>from</w:t>
      </w:r>
      <w:r>
        <w:rPr>
          <w:spacing w:val="-2"/>
        </w:rPr>
        <w:t xml:space="preserve"> </w:t>
      </w:r>
      <w:r>
        <w:t>a</w:t>
      </w:r>
      <w:r>
        <w:rPr>
          <w:spacing w:val="-2"/>
        </w:rPr>
        <w:t xml:space="preserve"> </w:t>
      </w:r>
      <w:r>
        <w:t>sentence</w:t>
      </w:r>
      <w:r>
        <w:rPr>
          <w:spacing w:val="-3"/>
        </w:rPr>
        <w:t xml:space="preserve"> </w:t>
      </w:r>
      <w:r>
        <w:t>and</w:t>
      </w:r>
      <w:r>
        <w:rPr>
          <w:spacing w:val="-33"/>
        </w:rPr>
        <w:t xml:space="preserve"> </w:t>
      </w:r>
      <w:r>
        <w:t>replaced with a comma (,) a semi-colon (;) or a colon</w:t>
      </w:r>
      <w:r>
        <w:rPr>
          <w:spacing w:val="-8"/>
        </w:rPr>
        <w:t xml:space="preserve"> </w:t>
      </w:r>
      <w:r>
        <w:t>(:).</w:t>
      </w:r>
    </w:p>
    <w:p w14:paraId="5562CD2E" w14:textId="77777777" w:rsidR="006376F7" w:rsidRDefault="006376F7">
      <w:pPr>
        <w:pStyle w:val="BodyText"/>
        <w:rPr>
          <w:sz w:val="29"/>
        </w:rPr>
      </w:pPr>
    </w:p>
    <w:p w14:paraId="5562CD2F" w14:textId="77777777" w:rsidR="006376F7" w:rsidRDefault="00EB06BE">
      <w:pPr>
        <w:ind w:left="1020"/>
        <w:rPr>
          <w:sz w:val="24"/>
        </w:rPr>
      </w:pPr>
      <w:r>
        <w:rPr>
          <w:sz w:val="24"/>
        </w:rPr>
        <w:t>Examples:</w:t>
      </w:r>
    </w:p>
    <w:p w14:paraId="7A608CB6" w14:textId="77777777" w:rsidR="00972E7F" w:rsidRDefault="00EB06BE" w:rsidP="00972E7F">
      <w:pPr>
        <w:pStyle w:val="Heading2"/>
        <w:spacing w:before="31" w:line="264" w:lineRule="auto"/>
        <w:ind w:right="6131"/>
      </w:pPr>
      <w:r>
        <w:t xml:space="preserve">She watches me </w:t>
      </w:r>
      <w:r>
        <w:rPr>
          <w:b/>
        </w:rPr>
        <w:t xml:space="preserve">but </w:t>
      </w:r>
      <w:r>
        <w:t>does not speak. She watches me</w:t>
      </w:r>
      <w:r>
        <w:rPr>
          <w:b/>
        </w:rPr>
        <w:t xml:space="preserve">; </w:t>
      </w:r>
      <w:r>
        <w:t>she does not speak.</w:t>
      </w:r>
    </w:p>
    <w:p w14:paraId="5562CD31" w14:textId="1C581669" w:rsidR="00260450" w:rsidRDefault="00972E7F" w:rsidP="00972E7F">
      <w:pPr>
        <w:pStyle w:val="Heading2"/>
        <w:spacing w:before="31" w:line="264" w:lineRule="auto"/>
        <w:ind w:right="6131"/>
        <w:sectPr w:rsidR="00260450">
          <w:footerReference w:type="default" r:id="rId14"/>
          <w:pgSz w:w="12240" w:h="15840"/>
          <w:pgMar w:top="0" w:right="580" w:bottom="920" w:left="420" w:header="0" w:footer="723" w:gutter="0"/>
          <w:cols w:space="720"/>
        </w:sectPr>
      </w:pPr>
      <w:r w:rsidRPr="00972E7F">
        <w:t xml:space="preserve">Mike saw the glass of milk </w:t>
      </w:r>
      <w:r w:rsidRPr="00972E7F">
        <w:rPr>
          <w:b/>
          <w:bCs/>
        </w:rPr>
        <w:t>and</w:t>
      </w:r>
      <w:r w:rsidRPr="00972E7F">
        <w:t xml:space="preserve"> ran out.</w:t>
      </w:r>
    </w:p>
    <w:p w14:paraId="5562CD32" w14:textId="77777777" w:rsidR="006376F7" w:rsidRDefault="00EB06BE">
      <w:pPr>
        <w:pStyle w:val="BodyText"/>
        <w:rPr>
          <w:sz w:val="20"/>
        </w:rPr>
      </w:pPr>
      <w:r>
        <w:lastRenderedPageBreak/>
        <w:pict w14:anchorId="5562CDEE">
          <v:group id="_x0000_s2057" style="position:absolute;margin-left:0;margin-top:0;width:520.2pt;height:49.55pt;z-index:-16041472;mso-position-horizontal-relative:page;mso-position-vertical-relative:page" coordsize="10404,991">
            <v:shape id="_x0000_s2059" type="#_x0000_t75" style="position:absolute;width:10404;height:991">
              <v:imagedata r:id="rId11" o:title=""/>
            </v:shape>
            <v:shape id="_x0000_s2058" type="#_x0000_t202" style="position:absolute;width:10404;height:991" filled="f" stroked="f">
              <v:textbox inset="0,0,0,0">
                <w:txbxContent>
                  <w:p w14:paraId="5562CE04" w14:textId="77777777" w:rsidR="006376F7" w:rsidRDefault="00EB06BE">
                    <w:pPr>
                      <w:spacing w:before="21"/>
                      <w:ind w:left="1141"/>
                      <w:rPr>
                        <w:rFonts w:ascii="Arial Black"/>
                      </w:rPr>
                    </w:pPr>
                    <w:r>
                      <w:rPr>
                        <w:rFonts w:ascii="Arial Black"/>
                        <w:color w:val="FFFFFF"/>
                      </w:rPr>
                      <w:t>Grammer | Conjunctions</w:t>
                    </w:r>
                  </w:p>
                </w:txbxContent>
              </v:textbox>
            </v:shape>
            <w10:wrap anchorx="page" anchory="page"/>
          </v:group>
        </w:pict>
      </w:r>
      <w:r>
        <w:pict w14:anchorId="5562CDEF">
          <v:shape id="_x0000_s2056" type="#_x0000_t202" style="position:absolute;margin-left:26.35pt;margin-top:748.45pt;width:408pt;height:12.9pt;z-index:15732736;mso-position-horizontal-relative:page;mso-position-vertical-relative:page" filled="f" stroked="f">
            <v:textbox inset="0,0,0,0">
              <w:txbxContent>
                <w:tbl>
                  <w:tblPr>
                    <w:tblW w:w="0" w:type="auto"/>
                    <w:tblInd w:w="7" w:type="dxa"/>
                    <w:tblLayout w:type="fixed"/>
                    <w:tblCellMar>
                      <w:left w:w="0" w:type="dxa"/>
                      <w:right w:w="0" w:type="dxa"/>
                    </w:tblCellMar>
                    <w:tblLook w:val="01E0" w:firstRow="1" w:lastRow="1" w:firstColumn="1" w:lastColumn="1" w:noHBand="0" w:noVBand="0"/>
                  </w:tblPr>
                  <w:tblGrid>
                    <w:gridCol w:w="1352"/>
                    <w:gridCol w:w="6806"/>
                  </w:tblGrid>
                  <w:tr w:rsidR="006376F7" w14:paraId="5562CE07" w14:textId="77777777">
                    <w:trPr>
                      <w:trHeight w:val="257"/>
                    </w:trPr>
                    <w:tc>
                      <w:tcPr>
                        <w:tcW w:w="1352" w:type="dxa"/>
                      </w:tcPr>
                      <w:p w14:paraId="5562CE05" w14:textId="77777777" w:rsidR="006376F7" w:rsidRDefault="00EB06BE">
                        <w:pPr>
                          <w:pStyle w:val="TableParagraph"/>
                          <w:spacing w:before="0" w:line="237" w:lineRule="exact"/>
                          <w:ind w:left="200"/>
                          <w:rPr>
                            <w:sz w:val="23"/>
                          </w:rPr>
                        </w:pPr>
                        <w:r>
                          <w:rPr>
                            <w:color w:val="202020"/>
                            <w:sz w:val="23"/>
                          </w:rPr>
                          <w:t>AFTER</w:t>
                        </w:r>
                      </w:p>
                    </w:tc>
                    <w:tc>
                      <w:tcPr>
                        <w:tcW w:w="6806" w:type="dxa"/>
                      </w:tcPr>
                      <w:p w14:paraId="5562CE06" w14:textId="77777777" w:rsidR="006376F7" w:rsidRDefault="00EB06BE">
                        <w:pPr>
                          <w:pStyle w:val="TableParagraph"/>
                          <w:spacing w:before="0" w:line="237" w:lineRule="exact"/>
                          <w:ind w:left="396"/>
                          <w:rPr>
                            <w:sz w:val="23"/>
                          </w:rPr>
                        </w:pPr>
                        <w:r>
                          <w:rPr>
                            <w:color w:val="C00000"/>
                            <w:sz w:val="23"/>
                          </w:rPr>
                          <w:t xml:space="preserve">Kavita entered the auditorium </w:t>
                        </w:r>
                        <w:r>
                          <w:rPr>
                            <w:b/>
                            <w:color w:val="202020"/>
                            <w:sz w:val="23"/>
                          </w:rPr>
                          <w:t xml:space="preserve">after </w:t>
                        </w:r>
                        <w:r>
                          <w:rPr>
                            <w:color w:val="202020"/>
                            <w:sz w:val="23"/>
                          </w:rPr>
                          <w:t>filling the enrolment form.</w:t>
                        </w:r>
                      </w:p>
                    </w:tc>
                  </w:tr>
                </w:tbl>
                <w:p w14:paraId="5562CE08" w14:textId="77777777" w:rsidR="006376F7" w:rsidRDefault="006376F7">
                  <w:pPr>
                    <w:pStyle w:val="BodyText"/>
                  </w:pPr>
                </w:p>
              </w:txbxContent>
            </v:textbox>
            <w10:wrap anchorx="page" anchory="page"/>
          </v:shape>
        </w:pict>
      </w:r>
    </w:p>
    <w:p w14:paraId="5562CD33" w14:textId="77777777" w:rsidR="006376F7" w:rsidRDefault="006376F7">
      <w:pPr>
        <w:pStyle w:val="BodyText"/>
        <w:rPr>
          <w:sz w:val="20"/>
        </w:rPr>
      </w:pPr>
    </w:p>
    <w:p w14:paraId="5562CD34" w14:textId="77777777" w:rsidR="006376F7" w:rsidRDefault="006376F7">
      <w:pPr>
        <w:pStyle w:val="BodyText"/>
        <w:rPr>
          <w:sz w:val="20"/>
        </w:rPr>
      </w:pPr>
    </w:p>
    <w:p w14:paraId="5562CD35" w14:textId="77777777" w:rsidR="006376F7" w:rsidRDefault="00EB06BE">
      <w:pPr>
        <w:spacing w:before="232"/>
        <w:ind w:left="1020"/>
        <w:rPr>
          <w:sz w:val="24"/>
        </w:rPr>
      </w:pPr>
      <w:r>
        <w:rPr>
          <w:sz w:val="24"/>
        </w:rPr>
        <w:t>Mike saw the glass of milk</w:t>
      </w:r>
      <w:r>
        <w:rPr>
          <w:b/>
          <w:sz w:val="24"/>
        </w:rPr>
        <w:t xml:space="preserve">, </w:t>
      </w:r>
      <w:r>
        <w:rPr>
          <w:sz w:val="24"/>
        </w:rPr>
        <w:t>he ran out.</w:t>
      </w:r>
    </w:p>
    <w:p w14:paraId="5562CD36" w14:textId="77777777" w:rsidR="006376F7" w:rsidRDefault="006376F7">
      <w:pPr>
        <w:pStyle w:val="BodyText"/>
        <w:spacing w:before="10"/>
        <w:rPr>
          <w:sz w:val="28"/>
        </w:rPr>
      </w:pPr>
    </w:p>
    <w:p w14:paraId="5562CD37" w14:textId="77777777" w:rsidR="006376F7" w:rsidRDefault="00EB06BE">
      <w:pPr>
        <w:pStyle w:val="Heading2"/>
        <w:numPr>
          <w:ilvl w:val="1"/>
          <w:numId w:val="2"/>
        </w:numPr>
        <w:tabs>
          <w:tab w:val="left" w:pos="1020"/>
          <w:tab w:val="left" w:pos="1021"/>
        </w:tabs>
      </w:pPr>
      <w:r>
        <w:t>Types of Coordinating</w:t>
      </w:r>
      <w:r>
        <w:rPr>
          <w:spacing w:val="-5"/>
        </w:rPr>
        <w:t xml:space="preserve"> </w:t>
      </w:r>
      <w:r>
        <w:t>Conjunctions</w:t>
      </w:r>
    </w:p>
    <w:p w14:paraId="5562CD38" w14:textId="77777777" w:rsidR="006376F7" w:rsidRDefault="00EB06BE">
      <w:pPr>
        <w:pStyle w:val="BodyText"/>
        <w:spacing w:before="24"/>
        <w:ind w:left="300"/>
      </w:pPr>
      <w:r>
        <w:t>Coordinating conjunctions can be further classified into four types based on the functions they perform.</w:t>
      </w:r>
    </w:p>
    <w:p w14:paraId="5562CD39" w14:textId="77777777" w:rsidR="006376F7" w:rsidRDefault="00EB06BE">
      <w:pPr>
        <w:pStyle w:val="BodyText"/>
        <w:spacing w:before="26"/>
        <w:ind w:left="300"/>
      </w:pPr>
      <w:r>
        <w:t>These are</w:t>
      </w:r>
    </w:p>
    <w:p w14:paraId="5562CD3A" w14:textId="77777777" w:rsidR="006376F7" w:rsidRDefault="006376F7">
      <w:pPr>
        <w:pStyle w:val="BodyText"/>
        <w:spacing w:before="6"/>
        <w:rPr>
          <w:sz w:val="27"/>
        </w:rPr>
      </w:pPr>
    </w:p>
    <w:p w14:paraId="5562CD3B" w14:textId="77777777" w:rsidR="006376F7" w:rsidRDefault="00EB06BE">
      <w:pPr>
        <w:pStyle w:val="ListParagraph"/>
        <w:numPr>
          <w:ilvl w:val="0"/>
          <w:numId w:val="2"/>
        </w:numPr>
        <w:tabs>
          <w:tab w:val="left" w:pos="659"/>
          <w:tab w:val="left" w:pos="660"/>
        </w:tabs>
        <w:spacing w:line="290" w:lineRule="exact"/>
        <w:rPr>
          <w:rFonts w:ascii="Courier New" w:hAnsi="Courier New"/>
          <w:sz w:val="23"/>
        </w:rPr>
      </w:pPr>
      <w:r>
        <w:rPr>
          <w:b/>
          <w:sz w:val="23"/>
        </w:rPr>
        <w:t xml:space="preserve">Cumulative </w:t>
      </w:r>
      <w:r>
        <w:rPr>
          <w:b/>
          <w:sz w:val="24"/>
        </w:rPr>
        <w:t xml:space="preserve">conjunction </w:t>
      </w:r>
      <w:r>
        <w:rPr>
          <w:sz w:val="23"/>
        </w:rPr>
        <w:t>– And – Used to sum up or add elements mentioned in a</w:t>
      </w:r>
      <w:r>
        <w:rPr>
          <w:spacing w:val="-23"/>
          <w:sz w:val="23"/>
        </w:rPr>
        <w:t xml:space="preserve"> </w:t>
      </w:r>
      <w:r>
        <w:rPr>
          <w:sz w:val="23"/>
        </w:rPr>
        <w:t>sentence.</w:t>
      </w:r>
    </w:p>
    <w:p w14:paraId="5562CD3C" w14:textId="77777777" w:rsidR="006376F7" w:rsidRDefault="00EB06BE">
      <w:pPr>
        <w:pStyle w:val="BodyText"/>
        <w:spacing w:line="260" w:lineRule="exact"/>
        <w:ind w:left="1020"/>
      </w:pPr>
      <w:r>
        <w:t>Examples: Fruits and flowers, books and pens</w:t>
      </w:r>
    </w:p>
    <w:p w14:paraId="5562CD3D" w14:textId="77777777" w:rsidR="006376F7" w:rsidRDefault="006376F7">
      <w:pPr>
        <w:pStyle w:val="BodyText"/>
        <w:spacing w:before="10"/>
        <w:rPr>
          <w:sz w:val="28"/>
        </w:rPr>
      </w:pPr>
    </w:p>
    <w:p w14:paraId="5562CD3E" w14:textId="77777777" w:rsidR="006376F7" w:rsidRDefault="00EB06BE">
      <w:pPr>
        <w:pStyle w:val="ListParagraph"/>
        <w:numPr>
          <w:ilvl w:val="0"/>
          <w:numId w:val="2"/>
        </w:numPr>
        <w:tabs>
          <w:tab w:val="left" w:pos="659"/>
          <w:tab w:val="left" w:pos="660"/>
        </w:tabs>
        <w:spacing w:line="228" w:lineRule="auto"/>
        <w:ind w:right="573"/>
        <w:rPr>
          <w:rFonts w:ascii="Courier New" w:hAnsi="Courier New"/>
          <w:sz w:val="23"/>
        </w:rPr>
      </w:pPr>
      <w:r>
        <w:rPr>
          <w:b/>
          <w:sz w:val="23"/>
        </w:rPr>
        <w:t xml:space="preserve">Adversative </w:t>
      </w:r>
      <w:r>
        <w:rPr>
          <w:b/>
          <w:sz w:val="24"/>
        </w:rPr>
        <w:t xml:space="preserve">conjunction </w:t>
      </w:r>
      <w:r>
        <w:rPr>
          <w:sz w:val="23"/>
        </w:rPr>
        <w:t>– But, Yet – Used to highlight opposites or contrast between</w:t>
      </w:r>
      <w:r>
        <w:rPr>
          <w:spacing w:val="-20"/>
          <w:sz w:val="23"/>
        </w:rPr>
        <w:t xml:space="preserve"> </w:t>
      </w:r>
      <w:r>
        <w:rPr>
          <w:sz w:val="23"/>
        </w:rPr>
        <w:t>seemingly similar elements in a</w:t>
      </w:r>
      <w:r>
        <w:rPr>
          <w:spacing w:val="-3"/>
          <w:sz w:val="23"/>
        </w:rPr>
        <w:t xml:space="preserve"> </w:t>
      </w:r>
      <w:r>
        <w:rPr>
          <w:sz w:val="23"/>
        </w:rPr>
        <w:t>sentence.</w:t>
      </w:r>
    </w:p>
    <w:p w14:paraId="5562CD3F" w14:textId="77777777" w:rsidR="006376F7" w:rsidRDefault="00EB06BE">
      <w:pPr>
        <w:pStyle w:val="BodyText"/>
        <w:spacing w:before="29"/>
        <w:ind w:left="1020"/>
      </w:pPr>
      <w:r>
        <w:t>Examples: Young but bold, quick yet late</w:t>
      </w:r>
    </w:p>
    <w:p w14:paraId="5562CD40" w14:textId="77777777" w:rsidR="006376F7" w:rsidRDefault="006376F7">
      <w:pPr>
        <w:pStyle w:val="BodyText"/>
        <w:spacing w:before="4"/>
        <w:rPr>
          <w:sz w:val="28"/>
        </w:rPr>
      </w:pPr>
    </w:p>
    <w:p w14:paraId="5562CD41" w14:textId="77777777" w:rsidR="006376F7" w:rsidRDefault="00EB06BE">
      <w:pPr>
        <w:pStyle w:val="ListParagraph"/>
        <w:numPr>
          <w:ilvl w:val="0"/>
          <w:numId w:val="2"/>
        </w:numPr>
        <w:tabs>
          <w:tab w:val="left" w:pos="659"/>
          <w:tab w:val="left" w:pos="660"/>
        </w:tabs>
        <w:spacing w:line="232" w:lineRule="auto"/>
        <w:ind w:right="868"/>
        <w:rPr>
          <w:rFonts w:ascii="Courier New" w:hAnsi="Courier New"/>
          <w:sz w:val="23"/>
        </w:rPr>
      </w:pPr>
      <w:r>
        <w:rPr>
          <w:b/>
          <w:sz w:val="23"/>
        </w:rPr>
        <w:t xml:space="preserve">Disjunctive/Alternative </w:t>
      </w:r>
      <w:r>
        <w:rPr>
          <w:b/>
          <w:sz w:val="24"/>
        </w:rPr>
        <w:t xml:space="preserve">conjunction </w:t>
      </w:r>
      <w:r>
        <w:rPr>
          <w:sz w:val="23"/>
        </w:rPr>
        <w:t>– Or, Nor, Neither – Used to highlight a choice wit</w:t>
      </w:r>
      <w:r>
        <w:rPr>
          <w:sz w:val="23"/>
        </w:rPr>
        <w:t>hin</w:t>
      </w:r>
      <w:r>
        <w:rPr>
          <w:spacing w:val="-23"/>
          <w:sz w:val="23"/>
        </w:rPr>
        <w:t xml:space="preserve"> </w:t>
      </w:r>
      <w:r>
        <w:rPr>
          <w:sz w:val="23"/>
        </w:rPr>
        <w:t>the sentence.</w:t>
      </w:r>
    </w:p>
    <w:p w14:paraId="5562CD42" w14:textId="77777777" w:rsidR="006376F7" w:rsidRDefault="00EB06BE">
      <w:pPr>
        <w:pStyle w:val="BodyText"/>
        <w:spacing w:before="27"/>
        <w:ind w:left="1020"/>
      </w:pPr>
      <w:r>
        <w:t>Examples: Tea or coffee, neither good nor bad</w:t>
      </w:r>
    </w:p>
    <w:p w14:paraId="5562CD43" w14:textId="77777777" w:rsidR="006376F7" w:rsidRDefault="006376F7">
      <w:pPr>
        <w:pStyle w:val="BodyText"/>
        <w:spacing w:before="5"/>
        <w:rPr>
          <w:sz w:val="28"/>
        </w:rPr>
      </w:pPr>
    </w:p>
    <w:p w14:paraId="5562CD44" w14:textId="77777777" w:rsidR="006376F7" w:rsidRDefault="00EB06BE">
      <w:pPr>
        <w:pStyle w:val="ListParagraph"/>
        <w:numPr>
          <w:ilvl w:val="0"/>
          <w:numId w:val="2"/>
        </w:numPr>
        <w:tabs>
          <w:tab w:val="left" w:pos="659"/>
          <w:tab w:val="left" w:pos="660"/>
        </w:tabs>
        <w:spacing w:line="230" w:lineRule="auto"/>
        <w:ind w:left="1020" w:right="2182" w:hanging="721"/>
        <w:rPr>
          <w:rFonts w:ascii="Courier New" w:hAnsi="Courier New"/>
          <w:sz w:val="23"/>
        </w:rPr>
      </w:pPr>
      <w:r>
        <w:rPr>
          <w:b/>
          <w:sz w:val="23"/>
        </w:rPr>
        <w:t xml:space="preserve">Illative </w:t>
      </w:r>
      <w:r>
        <w:rPr>
          <w:b/>
          <w:sz w:val="24"/>
        </w:rPr>
        <w:t xml:space="preserve">conjunction </w:t>
      </w:r>
      <w:r>
        <w:rPr>
          <w:sz w:val="23"/>
        </w:rPr>
        <w:t>– For – Used to highlight an inference drawn in the</w:t>
      </w:r>
      <w:r>
        <w:rPr>
          <w:spacing w:val="-44"/>
          <w:sz w:val="23"/>
        </w:rPr>
        <w:t xml:space="preserve"> </w:t>
      </w:r>
      <w:r>
        <w:rPr>
          <w:sz w:val="23"/>
        </w:rPr>
        <w:t>sentence. Example: Sandhya cried for she lost her</w:t>
      </w:r>
      <w:r>
        <w:rPr>
          <w:spacing w:val="1"/>
          <w:sz w:val="23"/>
        </w:rPr>
        <w:t xml:space="preserve"> </w:t>
      </w:r>
      <w:r>
        <w:rPr>
          <w:sz w:val="23"/>
        </w:rPr>
        <w:t>doll.</w:t>
      </w:r>
    </w:p>
    <w:p w14:paraId="5562CD45" w14:textId="77777777" w:rsidR="006376F7" w:rsidRDefault="006376F7">
      <w:pPr>
        <w:pStyle w:val="BodyText"/>
        <w:rPr>
          <w:sz w:val="26"/>
        </w:rPr>
      </w:pPr>
    </w:p>
    <w:p w14:paraId="5562CD46" w14:textId="77777777" w:rsidR="006376F7" w:rsidRDefault="006376F7">
      <w:pPr>
        <w:pStyle w:val="BodyText"/>
        <w:rPr>
          <w:sz w:val="26"/>
        </w:rPr>
      </w:pPr>
      <w:bookmarkStart w:id="7" w:name="II._Subordinating_Conjunctions"/>
      <w:bookmarkEnd w:id="7"/>
    </w:p>
    <w:p w14:paraId="5562CD47" w14:textId="77777777" w:rsidR="006376F7" w:rsidRDefault="006376F7">
      <w:pPr>
        <w:pStyle w:val="BodyText"/>
        <w:spacing w:before="1"/>
      </w:pPr>
    </w:p>
    <w:p w14:paraId="5562CD48" w14:textId="77777777" w:rsidR="006376F7" w:rsidRDefault="00EB06BE">
      <w:pPr>
        <w:pStyle w:val="Heading2"/>
        <w:numPr>
          <w:ilvl w:val="0"/>
          <w:numId w:val="3"/>
        </w:numPr>
        <w:tabs>
          <w:tab w:val="left" w:pos="1020"/>
          <w:tab w:val="left" w:pos="1021"/>
        </w:tabs>
        <w:ind w:left="1020" w:hanging="721"/>
      </w:pPr>
      <w:r>
        <w:t>Subordinating</w:t>
      </w:r>
      <w:r>
        <w:rPr>
          <w:spacing w:val="-1"/>
        </w:rPr>
        <w:t xml:space="preserve"> </w:t>
      </w:r>
      <w:r>
        <w:t>Conjunctions</w:t>
      </w:r>
    </w:p>
    <w:p w14:paraId="5562CD49" w14:textId="77777777" w:rsidR="006376F7" w:rsidRDefault="006376F7">
      <w:pPr>
        <w:pStyle w:val="BodyText"/>
        <w:rPr>
          <w:sz w:val="29"/>
        </w:rPr>
      </w:pPr>
    </w:p>
    <w:p w14:paraId="5562CD4A" w14:textId="77777777" w:rsidR="006376F7" w:rsidRDefault="00EB06BE">
      <w:pPr>
        <w:spacing w:before="1" w:line="264" w:lineRule="auto"/>
        <w:ind w:left="300" w:right="232"/>
        <w:jc w:val="both"/>
        <w:rPr>
          <w:sz w:val="24"/>
        </w:rPr>
      </w:pPr>
      <w:r>
        <w:rPr>
          <w:sz w:val="24"/>
        </w:rPr>
        <w:t xml:space="preserve">Subordinating </w:t>
      </w:r>
      <w:r>
        <w:rPr>
          <w:sz w:val="24"/>
        </w:rPr>
        <w:t>conjunctions are used to connect a main clause to a dependent or subordinate clause. The use of the subordinating conjunction helps the dependent clause connect to and derive meaning from the main clause.</w:t>
      </w:r>
    </w:p>
    <w:p w14:paraId="5562CD4B" w14:textId="77777777" w:rsidR="006376F7" w:rsidRDefault="006376F7">
      <w:pPr>
        <w:pStyle w:val="BodyText"/>
        <w:spacing w:before="4"/>
        <w:rPr>
          <w:sz w:val="26"/>
        </w:rPr>
      </w:pPr>
    </w:p>
    <w:p w14:paraId="5562CD4C" w14:textId="77777777" w:rsidR="006376F7" w:rsidRDefault="00EB06BE">
      <w:pPr>
        <w:pStyle w:val="BodyText"/>
        <w:spacing w:line="261" w:lineRule="auto"/>
        <w:ind w:left="300"/>
      </w:pPr>
      <w:r>
        <w:t xml:space="preserve">There is a wide range of words which are included </w:t>
      </w:r>
      <w:r>
        <w:t>in this category. A few commonly used subordinating conjunctions are listed below:</w:t>
      </w:r>
    </w:p>
    <w:p w14:paraId="5562CD4D" w14:textId="77777777" w:rsidR="006376F7" w:rsidRDefault="006376F7">
      <w:pPr>
        <w:pStyle w:val="BodyText"/>
        <w:spacing w:before="7"/>
        <w:rPr>
          <w:sz w:val="25"/>
        </w:rPr>
      </w:pPr>
    </w:p>
    <w:tbl>
      <w:tblPr>
        <w:tblW w:w="0" w:type="auto"/>
        <w:tblInd w:w="2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15"/>
        <w:gridCol w:w="2734"/>
        <w:gridCol w:w="2734"/>
        <w:gridCol w:w="2735"/>
      </w:tblGrid>
      <w:tr w:rsidR="006376F7" w14:paraId="5562CD52" w14:textId="77777777">
        <w:trPr>
          <w:trHeight w:val="637"/>
        </w:trPr>
        <w:tc>
          <w:tcPr>
            <w:tcW w:w="2715" w:type="dxa"/>
            <w:shd w:val="clear" w:color="auto" w:fill="00AE50"/>
          </w:tcPr>
          <w:p w14:paraId="5562CD4E" w14:textId="77777777" w:rsidR="006376F7" w:rsidRDefault="00EB06BE">
            <w:pPr>
              <w:pStyle w:val="TableParagraph"/>
              <w:spacing w:before="138"/>
              <w:ind w:left="779" w:right="761"/>
              <w:jc w:val="center"/>
              <w:rPr>
                <w:sz w:val="28"/>
              </w:rPr>
            </w:pPr>
            <w:r>
              <w:rPr>
                <w:sz w:val="28"/>
              </w:rPr>
              <w:t>After</w:t>
            </w:r>
          </w:p>
        </w:tc>
        <w:tc>
          <w:tcPr>
            <w:tcW w:w="2734" w:type="dxa"/>
            <w:shd w:val="clear" w:color="auto" w:fill="B09FC5"/>
          </w:tcPr>
          <w:p w14:paraId="5562CD4F" w14:textId="77777777" w:rsidR="006376F7" w:rsidRDefault="00EB06BE">
            <w:pPr>
              <w:pStyle w:val="TableParagraph"/>
              <w:spacing w:before="138"/>
              <w:ind w:left="710" w:right="688"/>
              <w:jc w:val="center"/>
              <w:rPr>
                <w:sz w:val="28"/>
              </w:rPr>
            </w:pPr>
            <w:r>
              <w:rPr>
                <w:sz w:val="28"/>
              </w:rPr>
              <w:t>Although</w:t>
            </w:r>
          </w:p>
        </w:tc>
        <w:tc>
          <w:tcPr>
            <w:tcW w:w="2734" w:type="dxa"/>
            <w:shd w:val="clear" w:color="auto" w:fill="00AE50"/>
          </w:tcPr>
          <w:p w14:paraId="5562CD50" w14:textId="77777777" w:rsidR="006376F7" w:rsidRDefault="00EB06BE">
            <w:pPr>
              <w:pStyle w:val="TableParagraph"/>
              <w:spacing w:before="138"/>
              <w:ind w:left="710" w:right="692"/>
              <w:jc w:val="center"/>
              <w:rPr>
                <w:sz w:val="28"/>
              </w:rPr>
            </w:pPr>
            <w:r>
              <w:rPr>
                <w:sz w:val="28"/>
              </w:rPr>
              <w:t>As</w:t>
            </w:r>
          </w:p>
        </w:tc>
        <w:tc>
          <w:tcPr>
            <w:tcW w:w="2735" w:type="dxa"/>
            <w:shd w:val="clear" w:color="auto" w:fill="B09FC5"/>
          </w:tcPr>
          <w:p w14:paraId="5562CD51" w14:textId="77777777" w:rsidR="006376F7" w:rsidRDefault="00EB06BE">
            <w:pPr>
              <w:pStyle w:val="TableParagraph"/>
              <w:spacing w:before="138"/>
              <w:ind w:left="806" w:right="788"/>
              <w:jc w:val="center"/>
              <w:rPr>
                <w:sz w:val="28"/>
              </w:rPr>
            </w:pPr>
            <w:r>
              <w:rPr>
                <w:sz w:val="28"/>
              </w:rPr>
              <w:t>Because</w:t>
            </w:r>
          </w:p>
        </w:tc>
      </w:tr>
      <w:tr w:rsidR="006376F7" w14:paraId="5562CD57" w14:textId="77777777">
        <w:trPr>
          <w:trHeight w:val="638"/>
        </w:trPr>
        <w:tc>
          <w:tcPr>
            <w:tcW w:w="2715" w:type="dxa"/>
            <w:shd w:val="clear" w:color="auto" w:fill="B09FC5"/>
          </w:tcPr>
          <w:p w14:paraId="5562CD53" w14:textId="77777777" w:rsidR="006376F7" w:rsidRDefault="00EB06BE">
            <w:pPr>
              <w:pStyle w:val="TableParagraph"/>
              <w:spacing w:before="138"/>
              <w:ind w:left="779" w:right="760"/>
              <w:jc w:val="center"/>
              <w:rPr>
                <w:sz w:val="28"/>
              </w:rPr>
            </w:pPr>
            <w:r>
              <w:rPr>
                <w:sz w:val="28"/>
              </w:rPr>
              <w:t>Before</w:t>
            </w:r>
          </w:p>
        </w:tc>
        <w:tc>
          <w:tcPr>
            <w:tcW w:w="2734" w:type="dxa"/>
            <w:shd w:val="clear" w:color="auto" w:fill="00AE50"/>
          </w:tcPr>
          <w:p w14:paraId="5562CD54" w14:textId="77777777" w:rsidR="006376F7" w:rsidRDefault="00EB06BE">
            <w:pPr>
              <w:pStyle w:val="TableParagraph"/>
              <w:spacing w:before="138"/>
              <w:ind w:left="710" w:right="688"/>
              <w:jc w:val="center"/>
              <w:rPr>
                <w:sz w:val="28"/>
              </w:rPr>
            </w:pPr>
            <w:r>
              <w:rPr>
                <w:sz w:val="28"/>
              </w:rPr>
              <w:t>If</w:t>
            </w:r>
          </w:p>
        </w:tc>
        <w:tc>
          <w:tcPr>
            <w:tcW w:w="2734" w:type="dxa"/>
            <w:shd w:val="clear" w:color="auto" w:fill="B09FC5"/>
          </w:tcPr>
          <w:p w14:paraId="5562CD55" w14:textId="77777777" w:rsidR="006376F7" w:rsidRDefault="00EB06BE">
            <w:pPr>
              <w:pStyle w:val="TableParagraph"/>
              <w:spacing w:before="138"/>
              <w:ind w:left="710" w:right="691"/>
              <w:jc w:val="center"/>
              <w:rPr>
                <w:sz w:val="28"/>
              </w:rPr>
            </w:pPr>
            <w:r>
              <w:rPr>
                <w:sz w:val="28"/>
              </w:rPr>
              <w:t>Since</w:t>
            </w:r>
          </w:p>
        </w:tc>
        <w:tc>
          <w:tcPr>
            <w:tcW w:w="2735" w:type="dxa"/>
            <w:shd w:val="clear" w:color="auto" w:fill="00AE50"/>
          </w:tcPr>
          <w:p w14:paraId="5562CD56" w14:textId="77777777" w:rsidR="006376F7" w:rsidRDefault="00EB06BE">
            <w:pPr>
              <w:pStyle w:val="TableParagraph"/>
              <w:spacing w:before="138"/>
              <w:ind w:left="806" w:right="788"/>
              <w:jc w:val="center"/>
              <w:rPr>
                <w:sz w:val="28"/>
              </w:rPr>
            </w:pPr>
            <w:r>
              <w:rPr>
                <w:sz w:val="28"/>
              </w:rPr>
              <w:t>Than</w:t>
            </w:r>
          </w:p>
        </w:tc>
      </w:tr>
      <w:tr w:rsidR="006376F7" w14:paraId="5562CD5C" w14:textId="77777777">
        <w:trPr>
          <w:trHeight w:val="636"/>
        </w:trPr>
        <w:tc>
          <w:tcPr>
            <w:tcW w:w="2715" w:type="dxa"/>
            <w:shd w:val="clear" w:color="auto" w:fill="00AE50"/>
          </w:tcPr>
          <w:p w14:paraId="5562CD58" w14:textId="77777777" w:rsidR="006376F7" w:rsidRDefault="00EB06BE">
            <w:pPr>
              <w:pStyle w:val="TableParagraph"/>
              <w:spacing w:before="138"/>
              <w:ind w:left="779" w:right="764"/>
              <w:jc w:val="center"/>
              <w:rPr>
                <w:sz w:val="28"/>
              </w:rPr>
            </w:pPr>
            <w:r>
              <w:rPr>
                <w:sz w:val="28"/>
              </w:rPr>
              <w:t>That</w:t>
            </w:r>
          </w:p>
        </w:tc>
        <w:tc>
          <w:tcPr>
            <w:tcW w:w="2734" w:type="dxa"/>
            <w:shd w:val="clear" w:color="auto" w:fill="B09FC5"/>
          </w:tcPr>
          <w:p w14:paraId="5562CD59" w14:textId="77777777" w:rsidR="006376F7" w:rsidRDefault="00EB06BE">
            <w:pPr>
              <w:pStyle w:val="TableParagraph"/>
              <w:spacing w:before="138"/>
              <w:ind w:left="710" w:right="691"/>
              <w:jc w:val="center"/>
              <w:rPr>
                <w:sz w:val="28"/>
              </w:rPr>
            </w:pPr>
            <w:r>
              <w:rPr>
                <w:sz w:val="28"/>
              </w:rPr>
              <w:t>Though</w:t>
            </w:r>
          </w:p>
        </w:tc>
        <w:tc>
          <w:tcPr>
            <w:tcW w:w="2734" w:type="dxa"/>
            <w:shd w:val="clear" w:color="auto" w:fill="00AE50"/>
          </w:tcPr>
          <w:p w14:paraId="5562CD5A" w14:textId="77777777" w:rsidR="006376F7" w:rsidRDefault="00EB06BE">
            <w:pPr>
              <w:pStyle w:val="TableParagraph"/>
              <w:spacing w:before="138"/>
              <w:ind w:left="710" w:right="689"/>
              <w:jc w:val="center"/>
              <w:rPr>
                <w:sz w:val="28"/>
              </w:rPr>
            </w:pPr>
            <w:r>
              <w:rPr>
                <w:sz w:val="28"/>
              </w:rPr>
              <w:t>Till</w:t>
            </w:r>
          </w:p>
        </w:tc>
        <w:tc>
          <w:tcPr>
            <w:tcW w:w="2735" w:type="dxa"/>
            <w:shd w:val="clear" w:color="auto" w:fill="B09FC5"/>
          </w:tcPr>
          <w:p w14:paraId="5562CD5B" w14:textId="77777777" w:rsidR="006376F7" w:rsidRDefault="00EB06BE">
            <w:pPr>
              <w:pStyle w:val="TableParagraph"/>
              <w:spacing w:before="138"/>
              <w:ind w:left="806" w:right="787"/>
              <w:jc w:val="center"/>
              <w:rPr>
                <w:sz w:val="28"/>
              </w:rPr>
            </w:pPr>
            <w:r>
              <w:rPr>
                <w:sz w:val="28"/>
              </w:rPr>
              <w:t>Unless</w:t>
            </w:r>
          </w:p>
        </w:tc>
      </w:tr>
      <w:tr w:rsidR="006376F7" w14:paraId="5562CD61" w14:textId="77777777">
        <w:trPr>
          <w:trHeight w:val="638"/>
        </w:trPr>
        <w:tc>
          <w:tcPr>
            <w:tcW w:w="2715" w:type="dxa"/>
            <w:shd w:val="clear" w:color="auto" w:fill="B09FC5"/>
          </w:tcPr>
          <w:p w14:paraId="5562CD5D" w14:textId="77777777" w:rsidR="006376F7" w:rsidRDefault="00EB06BE">
            <w:pPr>
              <w:pStyle w:val="TableParagraph"/>
              <w:spacing w:before="138"/>
              <w:ind w:left="779" w:right="763"/>
              <w:jc w:val="center"/>
              <w:rPr>
                <w:sz w:val="28"/>
              </w:rPr>
            </w:pPr>
            <w:r>
              <w:rPr>
                <w:sz w:val="28"/>
              </w:rPr>
              <w:t>Until</w:t>
            </w:r>
          </w:p>
        </w:tc>
        <w:tc>
          <w:tcPr>
            <w:tcW w:w="2734" w:type="dxa"/>
            <w:shd w:val="clear" w:color="auto" w:fill="00AE50"/>
          </w:tcPr>
          <w:p w14:paraId="5562CD5E" w14:textId="77777777" w:rsidR="006376F7" w:rsidRDefault="00EB06BE">
            <w:pPr>
              <w:pStyle w:val="TableParagraph"/>
              <w:spacing w:before="138"/>
              <w:ind w:left="710" w:right="688"/>
              <w:jc w:val="center"/>
              <w:rPr>
                <w:sz w:val="28"/>
              </w:rPr>
            </w:pPr>
            <w:r>
              <w:rPr>
                <w:sz w:val="28"/>
              </w:rPr>
              <w:t>When</w:t>
            </w:r>
          </w:p>
        </w:tc>
        <w:tc>
          <w:tcPr>
            <w:tcW w:w="2734" w:type="dxa"/>
            <w:shd w:val="clear" w:color="auto" w:fill="B09FC5"/>
          </w:tcPr>
          <w:p w14:paraId="5562CD5F" w14:textId="77777777" w:rsidR="006376F7" w:rsidRDefault="00EB06BE">
            <w:pPr>
              <w:pStyle w:val="TableParagraph"/>
              <w:spacing w:before="138"/>
              <w:ind w:left="710" w:right="696"/>
              <w:jc w:val="center"/>
              <w:rPr>
                <w:sz w:val="28"/>
              </w:rPr>
            </w:pPr>
            <w:r>
              <w:rPr>
                <w:sz w:val="28"/>
              </w:rPr>
              <w:t>Whenever</w:t>
            </w:r>
          </w:p>
        </w:tc>
        <w:tc>
          <w:tcPr>
            <w:tcW w:w="2735" w:type="dxa"/>
            <w:shd w:val="clear" w:color="auto" w:fill="00AE50"/>
          </w:tcPr>
          <w:p w14:paraId="5562CD60" w14:textId="77777777" w:rsidR="006376F7" w:rsidRDefault="00EB06BE">
            <w:pPr>
              <w:pStyle w:val="TableParagraph"/>
              <w:spacing w:before="138"/>
              <w:ind w:left="806" w:right="787"/>
              <w:jc w:val="center"/>
              <w:rPr>
                <w:sz w:val="28"/>
              </w:rPr>
            </w:pPr>
            <w:r>
              <w:rPr>
                <w:sz w:val="28"/>
              </w:rPr>
              <w:t>Where</w:t>
            </w:r>
          </w:p>
        </w:tc>
      </w:tr>
      <w:tr w:rsidR="006376F7" w14:paraId="5562CD66" w14:textId="77777777">
        <w:trPr>
          <w:trHeight w:val="606"/>
        </w:trPr>
        <w:tc>
          <w:tcPr>
            <w:tcW w:w="2715" w:type="dxa"/>
            <w:shd w:val="clear" w:color="auto" w:fill="00AE50"/>
          </w:tcPr>
          <w:p w14:paraId="5562CD62" w14:textId="77777777" w:rsidR="006376F7" w:rsidRDefault="00EB06BE">
            <w:pPr>
              <w:pStyle w:val="TableParagraph"/>
              <w:spacing w:before="121"/>
              <w:ind w:left="779" w:right="764"/>
              <w:jc w:val="center"/>
              <w:rPr>
                <w:sz w:val="28"/>
              </w:rPr>
            </w:pPr>
            <w:r>
              <w:rPr>
                <w:sz w:val="28"/>
              </w:rPr>
              <w:t>Whereas</w:t>
            </w:r>
          </w:p>
        </w:tc>
        <w:tc>
          <w:tcPr>
            <w:tcW w:w="2734" w:type="dxa"/>
            <w:shd w:val="clear" w:color="auto" w:fill="B09FC5"/>
          </w:tcPr>
          <w:p w14:paraId="5562CD63" w14:textId="77777777" w:rsidR="006376F7" w:rsidRDefault="00EB06BE">
            <w:pPr>
              <w:pStyle w:val="TableParagraph"/>
              <w:spacing w:before="121"/>
              <w:ind w:left="710" w:right="696"/>
              <w:jc w:val="center"/>
              <w:rPr>
                <w:sz w:val="28"/>
              </w:rPr>
            </w:pPr>
            <w:r>
              <w:rPr>
                <w:sz w:val="28"/>
              </w:rPr>
              <w:t>Wherever</w:t>
            </w:r>
          </w:p>
        </w:tc>
        <w:tc>
          <w:tcPr>
            <w:tcW w:w="2734" w:type="dxa"/>
            <w:shd w:val="clear" w:color="auto" w:fill="00AE50"/>
          </w:tcPr>
          <w:p w14:paraId="5562CD64" w14:textId="77777777" w:rsidR="006376F7" w:rsidRDefault="00EB06BE">
            <w:pPr>
              <w:pStyle w:val="TableParagraph"/>
              <w:spacing w:before="121"/>
              <w:ind w:left="710" w:right="689"/>
              <w:jc w:val="center"/>
              <w:rPr>
                <w:sz w:val="28"/>
              </w:rPr>
            </w:pPr>
            <w:r>
              <w:rPr>
                <w:sz w:val="28"/>
              </w:rPr>
              <w:t>Whether</w:t>
            </w:r>
          </w:p>
        </w:tc>
        <w:tc>
          <w:tcPr>
            <w:tcW w:w="2735" w:type="dxa"/>
            <w:shd w:val="clear" w:color="auto" w:fill="B09FC5"/>
          </w:tcPr>
          <w:p w14:paraId="5562CD65" w14:textId="77777777" w:rsidR="006376F7" w:rsidRDefault="00EB06BE">
            <w:pPr>
              <w:pStyle w:val="TableParagraph"/>
              <w:spacing w:before="121"/>
              <w:ind w:left="806" w:right="788"/>
              <w:jc w:val="center"/>
              <w:rPr>
                <w:sz w:val="28"/>
              </w:rPr>
            </w:pPr>
            <w:r>
              <w:rPr>
                <w:sz w:val="28"/>
              </w:rPr>
              <w:t>While</w:t>
            </w:r>
          </w:p>
        </w:tc>
      </w:tr>
    </w:tbl>
    <w:p w14:paraId="5562CD67" w14:textId="77777777" w:rsidR="006376F7" w:rsidRDefault="006376F7">
      <w:pPr>
        <w:pStyle w:val="BodyText"/>
        <w:rPr>
          <w:sz w:val="26"/>
        </w:rPr>
      </w:pPr>
    </w:p>
    <w:p w14:paraId="5562CD68" w14:textId="77777777" w:rsidR="006376F7" w:rsidRDefault="006376F7">
      <w:pPr>
        <w:pStyle w:val="BodyText"/>
        <w:rPr>
          <w:sz w:val="24"/>
        </w:rPr>
      </w:pPr>
    </w:p>
    <w:p w14:paraId="5562CD69" w14:textId="77777777" w:rsidR="006376F7" w:rsidRDefault="00EB06BE">
      <w:pPr>
        <w:pStyle w:val="BodyText"/>
        <w:spacing w:line="518" w:lineRule="auto"/>
        <w:ind w:left="300" w:right="2802"/>
      </w:pPr>
      <w:r>
        <w:t xml:space="preserve">Let us look at some examples which use the above </w:t>
      </w:r>
      <w:r>
        <w:rPr>
          <w:sz w:val="24"/>
        </w:rPr>
        <w:t xml:space="preserve">subordinating </w:t>
      </w:r>
      <w:r>
        <w:t>conjunctions. Examples:</w:t>
      </w:r>
    </w:p>
    <w:p w14:paraId="5562CD6A" w14:textId="77777777" w:rsidR="006376F7" w:rsidRDefault="006376F7">
      <w:pPr>
        <w:spacing w:line="518" w:lineRule="auto"/>
        <w:sectPr w:rsidR="006376F7">
          <w:footerReference w:type="default" r:id="rId15"/>
          <w:pgSz w:w="12240" w:h="15840"/>
          <w:pgMar w:top="0" w:right="580" w:bottom="860" w:left="420" w:header="0" w:footer="671" w:gutter="0"/>
          <w:cols w:space="720"/>
        </w:sectPr>
      </w:pPr>
    </w:p>
    <w:p w14:paraId="5562CD6B" w14:textId="77777777" w:rsidR="006376F7" w:rsidRDefault="00EB06BE">
      <w:pPr>
        <w:pStyle w:val="BodyText"/>
        <w:rPr>
          <w:sz w:val="20"/>
        </w:rPr>
      </w:pPr>
      <w:r>
        <w:lastRenderedPageBreak/>
        <w:pict w14:anchorId="5562CDF0">
          <v:group id="_x0000_s2053" style="position:absolute;margin-left:0;margin-top:0;width:520.2pt;height:49.55pt;z-index:-16040448;mso-position-horizontal-relative:page;mso-position-vertical-relative:page" coordsize="10404,991">
            <v:shape id="_x0000_s2055" type="#_x0000_t75" style="position:absolute;width:10404;height:991">
              <v:imagedata r:id="rId11" o:title=""/>
            </v:shape>
            <v:shape id="_x0000_s2054" type="#_x0000_t202" style="position:absolute;width:10404;height:991" filled="f" stroked="f">
              <v:textbox inset="0,0,0,0">
                <w:txbxContent>
                  <w:p w14:paraId="5562CE09" w14:textId="77777777" w:rsidR="006376F7" w:rsidRDefault="00EB06BE">
                    <w:pPr>
                      <w:spacing w:before="21"/>
                      <w:ind w:left="1141"/>
                      <w:rPr>
                        <w:rFonts w:ascii="Arial Black"/>
                      </w:rPr>
                    </w:pPr>
                    <w:r>
                      <w:rPr>
                        <w:rFonts w:ascii="Arial Black"/>
                        <w:color w:val="FFFFFF"/>
                      </w:rPr>
                      <w:t>Grammer | Conjunctions</w:t>
                    </w:r>
                  </w:p>
                </w:txbxContent>
              </v:textbox>
            </v:shape>
            <w10:wrap anchorx="page" anchory="page"/>
          </v:group>
        </w:pict>
      </w:r>
    </w:p>
    <w:p w14:paraId="5562CD6C" w14:textId="77777777" w:rsidR="006376F7" w:rsidRDefault="006376F7">
      <w:pPr>
        <w:pStyle w:val="BodyText"/>
        <w:rPr>
          <w:sz w:val="20"/>
        </w:rPr>
      </w:pPr>
    </w:p>
    <w:p w14:paraId="5562CD6D" w14:textId="77777777" w:rsidR="006376F7" w:rsidRDefault="006376F7">
      <w:pPr>
        <w:pStyle w:val="BodyText"/>
        <w:rPr>
          <w:sz w:val="20"/>
        </w:rPr>
      </w:pPr>
    </w:p>
    <w:p w14:paraId="5562CD6E" w14:textId="77777777" w:rsidR="006376F7" w:rsidRDefault="006376F7">
      <w:pPr>
        <w:pStyle w:val="BodyText"/>
        <w:spacing w:before="6"/>
        <w:rPr>
          <w:sz w:val="20"/>
        </w:rPr>
      </w:pPr>
    </w:p>
    <w:tbl>
      <w:tblPr>
        <w:tblpPr w:leftFromText="180" w:rightFromText="180" w:vertAnchor="text" w:tblpY="1"/>
        <w:tblOverlap w:val="never"/>
        <w:tblW w:w="0" w:type="auto"/>
        <w:tblLayout w:type="fixed"/>
        <w:tblCellMar>
          <w:left w:w="0" w:type="dxa"/>
          <w:right w:w="0" w:type="dxa"/>
        </w:tblCellMar>
        <w:tblLook w:val="01E0" w:firstRow="1" w:lastRow="1" w:firstColumn="1" w:lastColumn="1" w:noHBand="0" w:noVBand="0"/>
      </w:tblPr>
      <w:tblGrid>
        <w:gridCol w:w="1639"/>
        <w:gridCol w:w="7824"/>
      </w:tblGrid>
      <w:tr w:rsidR="006376F7" w14:paraId="5562CD71" w14:textId="77777777" w:rsidTr="00972E7F">
        <w:trPr>
          <w:trHeight w:val="345"/>
        </w:trPr>
        <w:tc>
          <w:tcPr>
            <w:tcW w:w="1639" w:type="dxa"/>
          </w:tcPr>
          <w:p w14:paraId="5562CD6F" w14:textId="77777777" w:rsidR="006376F7" w:rsidRDefault="00EB06BE" w:rsidP="00972E7F">
            <w:pPr>
              <w:pStyle w:val="TableParagraph"/>
              <w:spacing w:before="0" w:line="257" w:lineRule="exact"/>
              <w:ind w:left="200"/>
              <w:rPr>
                <w:sz w:val="23"/>
              </w:rPr>
            </w:pPr>
            <w:r>
              <w:rPr>
                <w:color w:val="202020"/>
                <w:sz w:val="23"/>
              </w:rPr>
              <w:t>ALTHOUGH</w:t>
            </w:r>
          </w:p>
        </w:tc>
        <w:tc>
          <w:tcPr>
            <w:tcW w:w="7824" w:type="dxa"/>
          </w:tcPr>
          <w:p w14:paraId="5562CD70" w14:textId="77777777" w:rsidR="006376F7" w:rsidRDefault="00EB06BE" w:rsidP="00972E7F">
            <w:pPr>
              <w:pStyle w:val="TableParagraph"/>
              <w:spacing w:before="0" w:line="255" w:lineRule="exact"/>
              <w:rPr>
                <w:sz w:val="23"/>
              </w:rPr>
            </w:pPr>
            <w:r>
              <w:rPr>
                <w:b/>
                <w:color w:val="202020"/>
                <w:sz w:val="23"/>
              </w:rPr>
              <w:t xml:space="preserve">Although </w:t>
            </w:r>
            <w:r>
              <w:rPr>
                <w:color w:val="202020"/>
                <w:sz w:val="23"/>
              </w:rPr>
              <w:t xml:space="preserve">the hotel is grand, </w:t>
            </w:r>
            <w:r>
              <w:rPr>
                <w:color w:val="C00000"/>
                <w:sz w:val="23"/>
              </w:rPr>
              <w:t>it is not good enough for the royal family.</w:t>
            </w:r>
          </w:p>
        </w:tc>
      </w:tr>
      <w:tr w:rsidR="006376F7" w14:paraId="5562CD74" w14:textId="77777777" w:rsidTr="00972E7F">
        <w:trPr>
          <w:trHeight w:val="415"/>
        </w:trPr>
        <w:tc>
          <w:tcPr>
            <w:tcW w:w="1639" w:type="dxa"/>
          </w:tcPr>
          <w:p w14:paraId="5562CD72" w14:textId="77777777" w:rsidR="006376F7" w:rsidRDefault="00EB06BE" w:rsidP="00972E7F">
            <w:pPr>
              <w:pStyle w:val="TableParagraph"/>
              <w:spacing w:before="81"/>
              <w:ind w:left="200"/>
              <w:rPr>
                <w:sz w:val="23"/>
              </w:rPr>
            </w:pPr>
            <w:r>
              <w:rPr>
                <w:color w:val="202020"/>
                <w:sz w:val="23"/>
              </w:rPr>
              <w:t>AS</w:t>
            </w:r>
          </w:p>
        </w:tc>
        <w:tc>
          <w:tcPr>
            <w:tcW w:w="7824" w:type="dxa"/>
          </w:tcPr>
          <w:p w14:paraId="5562CD73" w14:textId="77777777" w:rsidR="006376F7" w:rsidRDefault="00EB06BE" w:rsidP="00972E7F">
            <w:pPr>
              <w:pStyle w:val="TableParagraph"/>
              <w:spacing w:before="81"/>
              <w:rPr>
                <w:sz w:val="23"/>
              </w:rPr>
            </w:pPr>
            <w:r>
              <w:rPr>
                <w:b/>
                <w:color w:val="202020"/>
                <w:sz w:val="23"/>
              </w:rPr>
              <w:t xml:space="preserve">As </w:t>
            </w:r>
            <w:r>
              <w:rPr>
                <w:color w:val="202020"/>
                <w:sz w:val="23"/>
              </w:rPr>
              <w:t xml:space="preserve">we all know, </w:t>
            </w:r>
            <w:r>
              <w:rPr>
                <w:color w:val="C00000"/>
                <w:sz w:val="23"/>
              </w:rPr>
              <w:t>our school has received an award.</w:t>
            </w:r>
          </w:p>
        </w:tc>
      </w:tr>
      <w:tr w:rsidR="006376F7" w14:paraId="5562CD77" w14:textId="77777777" w:rsidTr="00972E7F">
        <w:trPr>
          <w:trHeight w:val="397"/>
        </w:trPr>
        <w:tc>
          <w:tcPr>
            <w:tcW w:w="1639" w:type="dxa"/>
          </w:tcPr>
          <w:p w14:paraId="5562CD75" w14:textId="77777777" w:rsidR="006376F7" w:rsidRDefault="00EB06BE" w:rsidP="00972E7F">
            <w:pPr>
              <w:pStyle w:val="TableParagraph"/>
              <w:spacing w:before="62"/>
              <w:ind w:left="200"/>
              <w:rPr>
                <w:sz w:val="23"/>
              </w:rPr>
            </w:pPr>
            <w:r>
              <w:rPr>
                <w:color w:val="202020"/>
                <w:sz w:val="23"/>
              </w:rPr>
              <w:t>BECAUSE</w:t>
            </w:r>
          </w:p>
        </w:tc>
        <w:tc>
          <w:tcPr>
            <w:tcW w:w="7824" w:type="dxa"/>
          </w:tcPr>
          <w:p w14:paraId="5562CD76" w14:textId="77777777" w:rsidR="006376F7" w:rsidRDefault="00EB06BE" w:rsidP="00972E7F">
            <w:pPr>
              <w:pStyle w:val="TableParagraph"/>
              <w:spacing w:before="62"/>
              <w:rPr>
                <w:sz w:val="23"/>
              </w:rPr>
            </w:pPr>
            <w:r>
              <w:rPr>
                <w:color w:val="C00000"/>
                <w:sz w:val="23"/>
              </w:rPr>
              <w:t xml:space="preserve">I achieved my goals </w:t>
            </w:r>
            <w:r>
              <w:rPr>
                <w:b/>
                <w:color w:val="202020"/>
                <w:sz w:val="23"/>
              </w:rPr>
              <w:t xml:space="preserve">because </w:t>
            </w:r>
            <w:r>
              <w:rPr>
                <w:color w:val="202020"/>
                <w:sz w:val="23"/>
              </w:rPr>
              <w:t>you trained me.</w:t>
            </w:r>
          </w:p>
        </w:tc>
      </w:tr>
      <w:tr w:rsidR="006376F7" w14:paraId="5562CD7A" w14:textId="77777777" w:rsidTr="00972E7F">
        <w:trPr>
          <w:trHeight w:val="398"/>
        </w:trPr>
        <w:tc>
          <w:tcPr>
            <w:tcW w:w="1639" w:type="dxa"/>
          </w:tcPr>
          <w:p w14:paraId="5562CD78" w14:textId="77777777" w:rsidR="006376F7" w:rsidRDefault="00EB06BE" w:rsidP="00972E7F">
            <w:pPr>
              <w:pStyle w:val="TableParagraph"/>
              <w:spacing w:before="65"/>
              <w:ind w:left="200"/>
              <w:rPr>
                <w:sz w:val="23"/>
              </w:rPr>
            </w:pPr>
            <w:r>
              <w:rPr>
                <w:color w:val="202020"/>
                <w:sz w:val="23"/>
              </w:rPr>
              <w:t>BEFORE</w:t>
            </w:r>
          </w:p>
        </w:tc>
        <w:tc>
          <w:tcPr>
            <w:tcW w:w="7824" w:type="dxa"/>
          </w:tcPr>
          <w:p w14:paraId="5562CD79" w14:textId="77777777" w:rsidR="006376F7" w:rsidRDefault="00EB06BE" w:rsidP="00972E7F">
            <w:pPr>
              <w:pStyle w:val="TableParagraph"/>
              <w:spacing w:before="63"/>
              <w:rPr>
                <w:sz w:val="23"/>
              </w:rPr>
            </w:pPr>
            <w:r>
              <w:rPr>
                <w:color w:val="C00000"/>
                <w:sz w:val="23"/>
              </w:rPr>
              <w:t xml:space="preserve">Visit the doctor </w:t>
            </w:r>
            <w:r>
              <w:rPr>
                <w:b/>
                <w:color w:val="202020"/>
                <w:sz w:val="23"/>
              </w:rPr>
              <w:t xml:space="preserve">before </w:t>
            </w:r>
            <w:r>
              <w:rPr>
                <w:color w:val="202020"/>
                <w:sz w:val="23"/>
              </w:rPr>
              <w:t>the illness gets worse.</w:t>
            </w:r>
          </w:p>
        </w:tc>
      </w:tr>
      <w:tr w:rsidR="006376F7" w14:paraId="5562CD7D" w14:textId="77777777" w:rsidTr="00972E7F">
        <w:trPr>
          <w:trHeight w:val="393"/>
        </w:trPr>
        <w:tc>
          <w:tcPr>
            <w:tcW w:w="1639" w:type="dxa"/>
          </w:tcPr>
          <w:p w14:paraId="5562CD7B" w14:textId="77777777" w:rsidR="006376F7" w:rsidRDefault="00EB06BE" w:rsidP="00972E7F">
            <w:pPr>
              <w:pStyle w:val="TableParagraph"/>
              <w:ind w:left="200"/>
              <w:rPr>
                <w:sz w:val="23"/>
              </w:rPr>
            </w:pPr>
            <w:r>
              <w:rPr>
                <w:color w:val="202020"/>
                <w:sz w:val="23"/>
              </w:rPr>
              <w:t>IF</w:t>
            </w:r>
          </w:p>
        </w:tc>
        <w:tc>
          <w:tcPr>
            <w:tcW w:w="7824" w:type="dxa"/>
          </w:tcPr>
          <w:p w14:paraId="5562CD7C" w14:textId="77777777" w:rsidR="006376F7" w:rsidRDefault="00EB06BE" w:rsidP="00972E7F">
            <w:pPr>
              <w:pStyle w:val="TableParagraph"/>
              <w:rPr>
                <w:sz w:val="23"/>
              </w:rPr>
            </w:pPr>
            <w:r>
              <w:rPr>
                <w:b/>
                <w:color w:val="202020"/>
                <w:sz w:val="23"/>
              </w:rPr>
              <w:t xml:space="preserve">If </w:t>
            </w:r>
            <w:r>
              <w:rPr>
                <w:color w:val="202020"/>
                <w:sz w:val="23"/>
              </w:rPr>
              <w:t xml:space="preserve">I stick around any longer, </w:t>
            </w:r>
            <w:r>
              <w:rPr>
                <w:color w:val="C00000"/>
                <w:sz w:val="23"/>
              </w:rPr>
              <w:t>I will go crazy.</w:t>
            </w:r>
          </w:p>
        </w:tc>
      </w:tr>
      <w:tr w:rsidR="006376F7" w14:paraId="5562CD80" w14:textId="77777777" w:rsidTr="00972E7F">
        <w:trPr>
          <w:trHeight w:val="397"/>
        </w:trPr>
        <w:tc>
          <w:tcPr>
            <w:tcW w:w="1639" w:type="dxa"/>
          </w:tcPr>
          <w:p w14:paraId="5562CD7E" w14:textId="77777777" w:rsidR="006376F7" w:rsidRDefault="00EB06BE" w:rsidP="00972E7F">
            <w:pPr>
              <w:pStyle w:val="TableParagraph"/>
              <w:spacing w:before="63"/>
              <w:ind w:left="200"/>
              <w:rPr>
                <w:sz w:val="23"/>
              </w:rPr>
            </w:pPr>
            <w:r>
              <w:rPr>
                <w:color w:val="202020"/>
                <w:sz w:val="23"/>
              </w:rPr>
              <w:t>SINCE</w:t>
            </w:r>
          </w:p>
        </w:tc>
        <w:tc>
          <w:tcPr>
            <w:tcW w:w="7824" w:type="dxa"/>
          </w:tcPr>
          <w:p w14:paraId="5562CD7F" w14:textId="77777777" w:rsidR="006376F7" w:rsidRDefault="00EB06BE" w:rsidP="00972E7F">
            <w:pPr>
              <w:pStyle w:val="TableParagraph"/>
              <w:rPr>
                <w:sz w:val="23"/>
              </w:rPr>
            </w:pPr>
            <w:r>
              <w:rPr>
                <w:b/>
                <w:color w:val="202020"/>
                <w:sz w:val="23"/>
              </w:rPr>
              <w:t xml:space="preserve">Since </w:t>
            </w:r>
            <w:r>
              <w:rPr>
                <w:color w:val="202020"/>
                <w:sz w:val="23"/>
              </w:rPr>
              <w:t xml:space="preserve">the matter is grave, </w:t>
            </w:r>
            <w:r>
              <w:rPr>
                <w:color w:val="C00000"/>
                <w:sz w:val="23"/>
              </w:rPr>
              <w:t>I advise you to inform the police.</w:t>
            </w:r>
          </w:p>
        </w:tc>
      </w:tr>
      <w:tr w:rsidR="006376F7" w14:paraId="5562CD83" w14:textId="77777777" w:rsidTr="00972E7F">
        <w:trPr>
          <w:trHeight w:val="397"/>
        </w:trPr>
        <w:tc>
          <w:tcPr>
            <w:tcW w:w="1639" w:type="dxa"/>
          </w:tcPr>
          <w:p w14:paraId="5562CD81" w14:textId="77777777" w:rsidR="006376F7" w:rsidRDefault="00EB06BE" w:rsidP="00972E7F">
            <w:pPr>
              <w:pStyle w:val="TableParagraph"/>
              <w:spacing w:before="64"/>
              <w:ind w:left="200"/>
              <w:rPr>
                <w:sz w:val="23"/>
              </w:rPr>
            </w:pPr>
            <w:r>
              <w:rPr>
                <w:color w:val="202020"/>
                <w:sz w:val="23"/>
              </w:rPr>
              <w:t>THAN</w:t>
            </w:r>
          </w:p>
        </w:tc>
        <w:tc>
          <w:tcPr>
            <w:tcW w:w="7824" w:type="dxa"/>
          </w:tcPr>
          <w:p w14:paraId="5562CD82" w14:textId="77777777" w:rsidR="006376F7" w:rsidRDefault="00EB06BE" w:rsidP="00972E7F">
            <w:pPr>
              <w:pStyle w:val="TableParagraph"/>
              <w:spacing w:before="62"/>
              <w:rPr>
                <w:sz w:val="23"/>
              </w:rPr>
            </w:pPr>
            <w:r>
              <w:rPr>
                <w:color w:val="C00000"/>
                <w:sz w:val="23"/>
              </w:rPr>
              <w:t xml:space="preserve">She is a more dedicated worker </w:t>
            </w:r>
            <w:r>
              <w:rPr>
                <w:b/>
                <w:sz w:val="23"/>
              </w:rPr>
              <w:t xml:space="preserve">than </w:t>
            </w:r>
            <w:r>
              <w:rPr>
                <w:sz w:val="23"/>
              </w:rPr>
              <w:t>most others in the office.</w:t>
            </w:r>
          </w:p>
        </w:tc>
      </w:tr>
      <w:tr w:rsidR="006376F7" w14:paraId="5562CD86" w14:textId="77777777" w:rsidTr="00972E7F">
        <w:trPr>
          <w:trHeight w:val="396"/>
        </w:trPr>
        <w:tc>
          <w:tcPr>
            <w:tcW w:w="1639" w:type="dxa"/>
          </w:tcPr>
          <w:p w14:paraId="5562CD84" w14:textId="77777777" w:rsidR="006376F7" w:rsidRDefault="00EB06BE" w:rsidP="00972E7F">
            <w:pPr>
              <w:pStyle w:val="TableParagraph"/>
              <w:spacing w:before="63"/>
              <w:ind w:left="200"/>
              <w:rPr>
                <w:sz w:val="23"/>
              </w:rPr>
            </w:pPr>
            <w:r>
              <w:rPr>
                <w:color w:val="202020"/>
                <w:sz w:val="23"/>
              </w:rPr>
              <w:t>THAT</w:t>
            </w:r>
          </w:p>
        </w:tc>
        <w:tc>
          <w:tcPr>
            <w:tcW w:w="7824" w:type="dxa"/>
          </w:tcPr>
          <w:p w14:paraId="5562CD85" w14:textId="77777777" w:rsidR="006376F7" w:rsidRDefault="00EB06BE" w:rsidP="00972E7F">
            <w:pPr>
              <w:pStyle w:val="TableParagraph"/>
              <w:rPr>
                <w:sz w:val="23"/>
              </w:rPr>
            </w:pPr>
            <w:r>
              <w:rPr>
                <w:color w:val="C00000"/>
                <w:sz w:val="23"/>
              </w:rPr>
              <w:t xml:space="preserve">It is a misconception </w:t>
            </w:r>
            <w:r>
              <w:rPr>
                <w:b/>
                <w:sz w:val="23"/>
              </w:rPr>
              <w:t xml:space="preserve">that </w:t>
            </w:r>
            <w:r>
              <w:rPr>
                <w:sz w:val="23"/>
              </w:rPr>
              <w:t>dental treatment is painful.</w:t>
            </w:r>
          </w:p>
        </w:tc>
      </w:tr>
      <w:tr w:rsidR="006376F7" w14:paraId="5562CD89" w14:textId="77777777" w:rsidTr="00972E7F">
        <w:trPr>
          <w:trHeight w:val="394"/>
        </w:trPr>
        <w:tc>
          <w:tcPr>
            <w:tcW w:w="1639" w:type="dxa"/>
          </w:tcPr>
          <w:p w14:paraId="5562CD87" w14:textId="77777777" w:rsidR="006376F7" w:rsidRDefault="00EB06BE" w:rsidP="00972E7F">
            <w:pPr>
              <w:pStyle w:val="TableParagraph"/>
              <w:ind w:left="200"/>
              <w:rPr>
                <w:sz w:val="23"/>
              </w:rPr>
            </w:pPr>
            <w:r>
              <w:rPr>
                <w:color w:val="202020"/>
                <w:sz w:val="23"/>
              </w:rPr>
              <w:t>THOUGH</w:t>
            </w:r>
          </w:p>
        </w:tc>
        <w:tc>
          <w:tcPr>
            <w:tcW w:w="7824" w:type="dxa"/>
          </w:tcPr>
          <w:p w14:paraId="5562CD88" w14:textId="77777777" w:rsidR="006376F7" w:rsidRDefault="00EB06BE" w:rsidP="00972E7F">
            <w:pPr>
              <w:pStyle w:val="TableParagraph"/>
              <w:rPr>
                <w:sz w:val="23"/>
              </w:rPr>
            </w:pPr>
            <w:r>
              <w:rPr>
                <w:b/>
                <w:color w:val="202020"/>
                <w:sz w:val="23"/>
              </w:rPr>
              <w:t xml:space="preserve">Though </w:t>
            </w:r>
            <w:r>
              <w:rPr>
                <w:color w:val="202020"/>
                <w:sz w:val="23"/>
              </w:rPr>
              <w:t xml:space="preserve">he was new to the place, </w:t>
            </w:r>
            <w:r>
              <w:rPr>
                <w:color w:val="C00000"/>
                <w:sz w:val="23"/>
              </w:rPr>
              <w:t xml:space="preserve">he wanted to lead the </w:t>
            </w:r>
            <w:r>
              <w:rPr>
                <w:color w:val="C00000"/>
                <w:sz w:val="23"/>
              </w:rPr>
              <w:t>party.</w:t>
            </w:r>
          </w:p>
        </w:tc>
      </w:tr>
      <w:tr w:rsidR="006376F7" w14:paraId="5562CD8C" w14:textId="77777777" w:rsidTr="00972E7F">
        <w:trPr>
          <w:trHeight w:val="397"/>
        </w:trPr>
        <w:tc>
          <w:tcPr>
            <w:tcW w:w="1639" w:type="dxa"/>
          </w:tcPr>
          <w:p w14:paraId="5562CD8A" w14:textId="77777777" w:rsidR="006376F7" w:rsidRDefault="00EB06BE" w:rsidP="00972E7F">
            <w:pPr>
              <w:pStyle w:val="TableParagraph"/>
              <w:spacing w:before="62"/>
              <w:ind w:left="200"/>
              <w:rPr>
                <w:sz w:val="23"/>
              </w:rPr>
            </w:pPr>
            <w:r>
              <w:rPr>
                <w:color w:val="202020"/>
                <w:sz w:val="23"/>
              </w:rPr>
              <w:t>TILL</w:t>
            </w:r>
          </w:p>
        </w:tc>
        <w:tc>
          <w:tcPr>
            <w:tcW w:w="7824" w:type="dxa"/>
          </w:tcPr>
          <w:p w14:paraId="5562CD8B" w14:textId="77777777" w:rsidR="006376F7" w:rsidRDefault="00EB06BE" w:rsidP="00972E7F">
            <w:pPr>
              <w:pStyle w:val="TableParagraph"/>
              <w:spacing w:before="62"/>
              <w:rPr>
                <w:sz w:val="23"/>
              </w:rPr>
            </w:pPr>
            <w:r>
              <w:rPr>
                <w:color w:val="C00000"/>
                <w:sz w:val="23"/>
              </w:rPr>
              <w:t xml:space="preserve">They didn’t quit </w:t>
            </w:r>
            <w:r>
              <w:rPr>
                <w:b/>
                <w:sz w:val="23"/>
              </w:rPr>
              <w:t xml:space="preserve">till </w:t>
            </w:r>
            <w:r>
              <w:rPr>
                <w:sz w:val="23"/>
              </w:rPr>
              <w:t>they lost their last penny.</w:t>
            </w:r>
          </w:p>
        </w:tc>
      </w:tr>
      <w:tr w:rsidR="006376F7" w14:paraId="5562CD8F" w14:textId="77777777" w:rsidTr="00972E7F">
        <w:trPr>
          <w:trHeight w:val="397"/>
        </w:trPr>
        <w:tc>
          <w:tcPr>
            <w:tcW w:w="1639" w:type="dxa"/>
          </w:tcPr>
          <w:p w14:paraId="5562CD8D" w14:textId="77777777" w:rsidR="006376F7" w:rsidRDefault="00EB06BE" w:rsidP="00972E7F">
            <w:pPr>
              <w:pStyle w:val="TableParagraph"/>
              <w:spacing w:before="63"/>
              <w:ind w:left="200"/>
              <w:rPr>
                <w:sz w:val="23"/>
              </w:rPr>
            </w:pPr>
            <w:r>
              <w:rPr>
                <w:color w:val="202020"/>
                <w:sz w:val="23"/>
              </w:rPr>
              <w:t>UNLESS</w:t>
            </w:r>
          </w:p>
        </w:tc>
        <w:tc>
          <w:tcPr>
            <w:tcW w:w="7824" w:type="dxa"/>
          </w:tcPr>
          <w:p w14:paraId="5562CD8E" w14:textId="77777777" w:rsidR="006376F7" w:rsidRDefault="00EB06BE" w:rsidP="00972E7F">
            <w:pPr>
              <w:pStyle w:val="TableParagraph"/>
              <w:spacing w:before="63"/>
              <w:rPr>
                <w:sz w:val="23"/>
              </w:rPr>
            </w:pPr>
            <w:r>
              <w:rPr>
                <w:color w:val="C00000"/>
                <w:sz w:val="23"/>
              </w:rPr>
              <w:t xml:space="preserve">Mr McArthur will purchase the estate </w:t>
            </w:r>
            <w:r>
              <w:rPr>
                <w:b/>
                <w:color w:val="202020"/>
                <w:sz w:val="23"/>
              </w:rPr>
              <w:t xml:space="preserve">unless </w:t>
            </w:r>
            <w:r>
              <w:rPr>
                <w:color w:val="202020"/>
                <w:sz w:val="23"/>
              </w:rPr>
              <w:t>his wife disapproves of it.</w:t>
            </w:r>
          </w:p>
        </w:tc>
      </w:tr>
      <w:tr w:rsidR="006376F7" w14:paraId="5562CD92" w14:textId="77777777" w:rsidTr="00972E7F">
        <w:trPr>
          <w:trHeight w:val="395"/>
        </w:trPr>
        <w:tc>
          <w:tcPr>
            <w:tcW w:w="1639" w:type="dxa"/>
          </w:tcPr>
          <w:p w14:paraId="5562CD90" w14:textId="77777777" w:rsidR="006376F7" w:rsidRDefault="00EB06BE" w:rsidP="00972E7F">
            <w:pPr>
              <w:pStyle w:val="TableParagraph"/>
              <w:spacing w:before="62"/>
              <w:ind w:left="200"/>
              <w:rPr>
                <w:sz w:val="23"/>
              </w:rPr>
            </w:pPr>
            <w:r>
              <w:rPr>
                <w:color w:val="202020"/>
                <w:sz w:val="23"/>
              </w:rPr>
              <w:t>UNTIL</w:t>
            </w:r>
          </w:p>
        </w:tc>
        <w:tc>
          <w:tcPr>
            <w:tcW w:w="7824" w:type="dxa"/>
          </w:tcPr>
          <w:p w14:paraId="5562CD91" w14:textId="77777777" w:rsidR="006376F7" w:rsidRDefault="00EB06BE" w:rsidP="00972E7F">
            <w:pPr>
              <w:pStyle w:val="TableParagraph"/>
              <w:spacing w:before="62"/>
              <w:rPr>
                <w:sz w:val="23"/>
              </w:rPr>
            </w:pPr>
            <w:r>
              <w:rPr>
                <w:color w:val="C00000"/>
                <w:sz w:val="23"/>
              </w:rPr>
              <w:t xml:space="preserve">She did not give up </w:t>
            </w:r>
            <w:r>
              <w:rPr>
                <w:b/>
                <w:sz w:val="23"/>
              </w:rPr>
              <w:t xml:space="preserve">until </w:t>
            </w:r>
            <w:r>
              <w:rPr>
                <w:sz w:val="23"/>
              </w:rPr>
              <w:t>she achieved the first rank.</w:t>
            </w:r>
          </w:p>
        </w:tc>
      </w:tr>
      <w:tr w:rsidR="006376F7" w14:paraId="5562CD95" w14:textId="77777777" w:rsidTr="00972E7F">
        <w:trPr>
          <w:trHeight w:val="396"/>
        </w:trPr>
        <w:tc>
          <w:tcPr>
            <w:tcW w:w="1639" w:type="dxa"/>
          </w:tcPr>
          <w:p w14:paraId="5562CD93" w14:textId="77777777" w:rsidR="006376F7" w:rsidRDefault="00EB06BE" w:rsidP="00972E7F">
            <w:pPr>
              <w:pStyle w:val="TableParagraph"/>
              <w:spacing w:before="62"/>
              <w:ind w:left="200"/>
              <w:rPr>
                <w:sz w:val="23"/>
              </w:rPr>
            </w:pPr>
            <w:r>
              <w:rPr>
                <w:color w:val="202020"/>
                <w:sz w:val="23"/>
              </w:rPr>
              <w:t>WHEN</w:t>
            </w:r>
          </w:p>
        </w:tc>
        <w:tc>
          <w:tcPr>
            <w:tcW w:w="7824" w:type="dxa"/>
          </w:tcPr>
          <w:p w14:paraId="5562CD94" w14:textId="77777777" w:rsidR="006376F7" w:rsidRDefault="00EB06BE" w:rsidP="00972E7F">
            <w:pPr>
              <w:pStyle w:val="TableParagraph"/>
              <w:spacing w:before="62"/>
              <w:rPr>
                <w:sz w:val="23"/>
              </w:rPr>
            </w:pPr>
            <w:r>
              <w:rPr>
                <w:sz w:val="23"/>
              </w:rPr>
              <w:t xml:space="preserve">Tom will come home </w:t>
            </w:r>
            <w:r>
              <w:rPr>
                <w:b/>
                <w:sz w:val="23"/>
              </w:rPr>
              <w:t xml:space="preserve">when </w:t>
            </w:r>
            <w:r>
              <w:rPr>
                <w:sz w:val="23"/>
              </w:rPr>
              <w:t xml:space="preserve">his wife and his </w:t>
            </w:r>
            <w:r>
              <w:rPr>
                <w:sz w:val="23"/>
              </w:rPr>
              <w:t>mother agree with each other.</w:t>
            </w:r>
          </w:p>
        </w:tc>
      </w:tr>
      <w:tr w:rsidR="006376F7" w14:paraId="5562CD98" w14:textId="77777777" w:rsidTr="00972E7F">
        <w:trPr>
          <w:trHeight w:val="397"/>
        </w:trPr>
        <w:tc>
          <w:tcPr>
            <w:tcW w:w="1639" w:type="dxa"/>
          </w:tcPr>
          <w:p w14:paraId="5562CD96" w14:textId="77777777" w:rsidR="006376F7" w:rsidRDefault="00EB06BE" w:rsidP="00972E7F">
            <w:pPr>
              <w:pStyle w:val="TableParagraph"/>
              <w:spacing w:before="64"/>
              <w:ind w:left="200"/>
              <w:rPr>
                <w:sz w:val="23"/>
              </w:rPr>
            </w:pPr>
            <w:r>
              <w:rPr>
                <w:color w:val="202020"/>
                <w:sz w:val="23"/>
              </w:rPr>
              <w:t>WHENEVER</w:t>
            </w:r>
          </w:p>
        </w:tc>
        <w:tc>
          <w:tcPr>
            <w:tcW w:w="7824" w:type="dxa"/>
          </w:tcPr>
          <w:p w14:paraId="5562CD97" w14:textId="77777777" w:rsidR="006376F7" w:rsidRDefault="00EB06BE" w:rsidP="00972E7F">
            <w:pPr>
              <w:pStyle w:val="TableParagraph"/>
              <w:spacing w:before="62"/>
              <w:rPr>
                <w:sz w:val="23"/>
              </w:rPr>
            </w:pPr>
            <w:r>
              <w:rPr>
                <w:color w:val="C00000"/>
                <w:sz w:val="23"/>
              </w:rPr>
              <w:t xml:space="preserve">The child cries </w:t>
            </w:r>
            <w:r>
              <w:rPr>
                <w:b/>
                <w:sz w:val="23"/>
              </w:rPr>
              <w:t xml:space="preserve">whenever </w:t>
            </w:r>
            <w:r>
              <w:rPr>
                <w:sz w:val="23"/>
              </w:rPr>
              <w:t>he is bathed.</w:t>
            </w:r>
          </w:p>
        </w:tc>
      </w:tr>
      <w:tr w:rsidR="006376F7" w14:paraId="5562CD9B" w14:textId="77777777" w:rsidTr="00972E7F">
        <w:trPr>
          <w:trHeight w:val="395"/>
        </w:trPr>
        <w:tc>
          <w:tcPr>
            <w:tcW w:w="1639" w:type="dxa"/>
          </w:tcPr>
          <w:p w14:paraId="5562CD99" w14:textId="77777777" w:rsidR="006376F7" w:rsidRDefault="00EB06BE" w:rsidP="00972E7F">
            <w:pPr>
              <w:pStyle w:val="TableParagraph"/>
              <w:spacing w:before="63"/>
              <w:ind w:left="200"/>
              <w:rPr>
                <w:sz w:val="23"/>
              </w:rPr>
            </w:pPr>
            <w:r>
              <w:rPr>
                <w:color w:val="202020"/>
                <w:sz w:val="23"/>
              </w:rPr>
              <w:t>WHERE</w:t>
            </w:r>
          </w:p>
        </w:tc>
        <w:tc>
          <w:tcPr>
            <w:tcW w:w="7824" w:type="dxa"/>
          </w:tcPr>
          <w:p w14:paraId="5562CD9A" w14:textId="77777777" w:rsidR="006376F7" w:rsidRDefault="00EB06BE" w:rsidP="00972E7F">
            <w:pPr>
              <w:pStyle w:val="TableParagraph"/>
              <w:rPr>
                <w:sz w:val="23"/>
              </w:rPr>
            </w:pPr>
            <w:r>
              <w:rPr>
                <w:color w:val="C00000"/>
                <w:sz w:val="23"/>
              </w:rPr>
              <w:t xml:space="preserve">He prefers to work </w:t>
            </w:r>
            <w:r>
              <w:rPr>
                <w:b/>
                <w:color w:val="202020"/>
                <w:sz w:val="23"/>
              </w:rPr>
              <w:t xml:space="preserve">where </w:t>
            </w:r>
            <w:r>
              <w:rPr>
                <w:color w:val="202020"/>
                <w:sz w:val="23"/>
              </w:rPr>
              <w:t>there is no noise.</w:t>
            </w:r>
          </w:p>
        </w:tc>
      </w:tr>
      <w:tr w:rsidR="006376F7" w14:paraId="5562CD9E" w14:textId="77777777" w:rsidTr="00972E7F">
        <w:trPr>
          <w:trHeight w:val="397"/>
        </w:trPr>
        <w:tc>
          <w:tcPr>
            <w:tcW w:w="1639" w:type="dxa"/>
          </w:tcPr>
          <w:p w14:paraId="5562CD9C" w14:textId="77777777" w:rsidR="006376F7" w:rsidRDefault="00EB06BE" w:rsidP="00972E7F">
            <w:pPr>
              <w:pStyle w:val="TableParagraph"/>
              <w:spacing w:before="63"/>
              <w:ind w:left="200"/>
              <w:rPr>
                <w:sz w:val="23"/>
              </w:rPr>
            </w:pPr>
            <w:r>
              <w:rPr>
                <w:color w:val="202020"/>
                <w:sz w:val="23"/>
              </w:rPr>
              <w:t>WHEREAS</w:t>
            </w:r>
          </w:p>
        </w:tc>
        <w:tc>
          <w:tcPr>
            <w:tcW w:w="7824" w:type="dxa"/>
          </w:tcPr>
          <w:p w14:paraId="5562CD9D" w14:textId="77777777" w:rsidR="006376F7" w:rsidRDefault="00EB06BE" w:rsidP="00972E7F">
            <w:pPr>
              <w:pStyle w:val="TableParagraph"/>
              <w:rPr>
                <w:sz w:val="23"/>
              </w:rPr>
            </w:pPr>
            <w:r>
              <w:rPr>
                <w:color w:val="C00000"/>
                <w:sz w:val="23"/>
              </w:rPr>
              <w:t xml:space="preserve">Seema loved to read books, </w:t>
            </w:r>
            <w:r>
              <w:rPr>
                <w:b/>
                <w:sz w:val="23"/>
              </w:rPr>
              <w:t xml:space="preserve">whereas </w:t>
            </w:r>
            <w:r>
              <w:rPr>
                <w:sz w:val="23"/>
              </w:rPr>
              <w:t>her sister loved to dance.</w:t>
            </w:r>
          </w:p>
        </w:tc>
      </w:tr>
      <w:tr w:rsidR="006376F7" w14:paraId="5562CDA1" w14:textId="77777777" w:rsidTr="00972E7F">
        <w:trPr>
          <w:trHeight w:val="397"/>
        </w:trPr>
        <w:tc>
          <w:tcPr>
            <w:tcW w:w="1639" w:type="dxa"/>
          </w:tcPr>
          <w:p w14:paraId="5562CD9F" w14:textId="77777777" w:rsidR="006376F7" w:rsidRDefault="00EB06BE" w:rsidP="00972E7F">
            <w:pPr>
              <w:pStyle w:val="TableParagraph"/>
              <w:spacing w:before="64"/>
              <w:ind w:left="200"/>
              <w:rPr>
                <w:sz w:val="23"/>
              </w:rPr>
            </w:pPr>
            <w:r>
              <w:rPr>
                <w:color w:val="202020"/>
                <w:sz w:val="23"/>
              </w:rPr>
              <w:t>WHEREVER</w:t>
            </w:r>
          </w:p>
        </w:tc>
        <w:tc>
          <w:tcPr>
            <w:tcW w:w="7824" w:type="dxa"/>
          </w:tcPr>
          <w:p w14:paraId="5562CDA0" w14:textId="77777777" w:rsidR="006376F7" w:rsidRDefault="00EB06BE" w:rsidP="00972E7F">
            <w:pPr>
              <w:pStyle w:val="TableParagraph"/>
              <w:spacing w:before="62"/>
              <w:rPr>
                <w:sz w:val="23"/>
              </w:rPr>
            </w:pPr>
            <w:r>
              <w:rPr>
                <w:color w:val="C00000"/>
                <w:sz w:val="23"/>
              </w:rPr>
              <w:t xml:space="preserve">Jyoti was known for spreading smiles </w:t>
            </w:r>
            <w:r>
              <w:rPr>
                <w:b/>
                <w:sz w:val="23"/>
              </w:rPr>
              <w:t xml:space="preserve">wherever </w:t>
            </w:r>
            <w:r>
              <w:rPr>
                <w:sz w:val="23"/>
              </w:rPr>
              <w:t>she went.</w:t>
            </w:r>
          </w:p>
        </w:tc>
      </w:tr>
      <w:tr w:rsidR="006376F7" w14:paraId="5562CDA4" w14:textId="77777777" w:rsidTr="00972E7F">
        <w:trPr>
          <w:trHeight w:val="385"/>
        </w:trPr>
        <w:tc>
          <w:tcPr>
            <w:tcW w:w="1639" w:type="dxa"/>
          </w:tcPr>
          <w:p w14:paraId="5562CDA2" w14:textId="77777777" w:rsidR="006376F7" w:rsidRDefault="00EB06BE" w:rsidP="00972E7F">
            <w:pPr>
              <w:pStyle w:val="TableParagraph"/>
              <w:spacing w:before="63"/>
              <w:ind w:left="200"/>
              <w:rPr>
                <w:sz w:val="23"/>
              </w:rPr>
            </w:pPr>
            <w:r>
              <w:rPr>
                <w:color w:val="202020"/>
                <w:sz w:val="23"/>
              </w:rPr>
              <w:t>WHETHER</w:t>
            </w:r>
          </w:p>
        </w:tc>
        <w:tc>
          <w:tcPr>
            <w:tcW w:w="7824" w:type="dxa"/>
          </w:tcPr>
          <w:p w14:paraId="5562CDA3" w14:textId="77777777" w:rsidR="006376F7" w:rsidRDefault="00EB06BE" w:rsidP="00972E7F">
            <w:pPr>
              <w:pStyle w:val="TableParagraph"/>
              <w:rPr>
                <w:sz w:val="23"/>
              </w:rPr>
            </w:pPr>
            <w:r>
              <w:rPr>
                <w:color w:val="C00000"/>
                <w:sz w:val="23"/>
              </w:rPr>
              <w:t xml:space="preserve">The cops could not figure out </w:t>
            </w:r>
            <w:r>
              <w:rPr>
                <w:b/>
                <w:color w:val="202020"/>
                <w:sz w:val="23"/>
              </w:rPr>
              <w:t xml:space="preserve">whether </w:t>
            </w:r>
            <w:r>
              <w:rPr>
                <w:color w:val="202020"/>
                <w:sz w:val="23"/>
              </w:rPr>
              <w:t>the evidence was true or false.</w:t>
            </w:r>
          </w:p>
        </w:tc>
      </w:tr>
      <w:tr w:rsidR="006376F7" w14:paraId="5562CDA7" w14:textId="77777777" w:rsidTr="00972E7F">
        <w:trPr>
          <w:trHeight w:val="317"/>
        </w:trPr>
        <w:tc>
          <w:tcPr>
            <w:tcW w:w="1639" w:type="dxa"/>
          </w:tcPr>
          <w:p w14:paraId="5562CDA5" w14:textId="77777777" w:rsidR="006376F7" w:rsidRDefault="00EB06BE" w:rsidP="00972E7F">
            <w:pPr>
              <w:pStyle w:val="TableParagraph"/>
              <w:spacing w:before="52" w:line="245" w:lineRule="exact"/>
              <w:ind w:left="200"/>
              <w:rPr>
                <w:sz w:val="23"/>
              </w:rPr>
            </w:pPr>
            <w:r>
              <w:rPr>
                <w:color w:val="202020"/>
                <w:sz w:val="23"/>
              </w:rPr>
              <w:t>WHILE</w:t>
            </w:r>
          </w:p>
        </w:tc>
        <w:tc>
          <w:tcPr>
            <w:tcW w:w="7824" w:type="dxa"/>
          </w:tcPr>
          <w:p w14:paraId="5562CDA6" w14:textId="77777777" w:rsidR="006376F7" w:rsidRDefault="00EB06BE" w:rsidP="00972E7F">
            <w:pPr>
              <w:pStyle w:val="TableParagraph"/>
              <w:spacing w:before="50" w:line="247" w:lineRule="exact"/>
              <w:rPr>
                <w:sz w:val="23"/>
              </w:rPr>
            </w:pPr>
            <w:r>
              <w:rPr>
                <w:b/>
                <w:sz w:val="23"/>
              </w:rPr>
              <w:t xml:space="preserve">While </w:t>
            </w:r>
            <w:r>
              <w:rPr>
                <w:sz w:val="23"/>
              </w:rPr>
              <w:t xml:space="preserve">mom was busy cooking, little </w:t>
            </w:r>
            <w:r>
              <w:rPr>
                <w:color w:val="C00000"/>
                <w:sz w:val="23"/>
              </w:rPr>
              <w:t>Tom sneaked out into the garden.</w:t>
            </w:r>
          </w:p>
        </w:tc>
      </w:tr>
    </w:tbl>
    <w:p w14:paraId="5562CDA8" w14:textId="6985A086" w:rsidR="006376F7" w:rsidRDefault="00972E7F">
      <w:pPr>
        <w:pStyle w:val="BodyText"/>
        <w:rPr>
          <w:sz w:val="20"/>
        </w:rPr>
      </w:pPr>
      <w:r>
        <w:rPr>
          <w:sz w:val="20"/>
        </w:rPr>
        <w:br w:type="textWrapping" w:clear="all"/>
      </w:r>
    </w:p>
    <w:p w14:paraId="5562CDA9" w14:textId="77777777" w:rsidR="006376F7" w:rsidRDefault="00EB06BE">
      <w:pPr>
        <w:pStyle w:val="Heading2"/>
        <w:spacing w:before="216" w:line="264" w:lineRule="auto"/>
        <w:ind w:left="300" w:right="353"/>
      </w:pPr>
      <w:bookmarkStart w:id="8" w:name="Observe_that_the_clauses_in_red_are_the_"/>
      <w:bookmarkEnd w:id="8"/>
      <w:r>
        <w:t xml:space="preserve">Observe that the clauses in red are the </w:t>
      </w:r>
      <w:r>
        <w:t>main clauses in the sentences and the ones in black are the subordinate clauses. These subordinate clauses derive their meaning through the support of the subordinating conjunctions which connect them to the main clauses.</w:t>
      </w:r>
    </w:p>
    <w:p w14:paraId="5562CDAB" w14:textId="77777777" w:rsidR="006376F7" w:rsidRDefault="00EB06BE">
      <w:pPr>
        <w:pStyle w:val="ListParagraph"/>
        <w:numPr>
          <w:ilvl w:val="0"/>
          <w:numId w:val="3"/>
        </w:numPr>
        <w:tabs>
          <w:tab w:val="left" w:pos="1020"/>
          <w:tab w:val="left" w:pos="1021"/>
        </w:tabs>
        <w:spacing w:before="216"/>
        <w:ind w:left="1020" w:hanging="721"/>
        <w:rPr>
          <w:sz w:val="24"/>
        </w:rPr>
      </w:pPr>
      <w:r>
        <w:rPr>
          <w:sz w:val="24"/>
        </w:rPr>
        <w:t>Correlative Conjunctions</w:t>
      </w:r>
    </w:p>
    <w:p w14:paraId="5562CDAC" w14:textId="77777777" w:rsidR="006376F7" w:rsidRDefault="006376F7">
      <w:pPr>
        <w:pStyle w:val="BodyText"/>
        <w:spacing w:before="9"/>
        <w:rPr>
          <w:sz w:val="28"/>
        </w:rPr>
      </w:pPr>
    </w:p>
    <w:p w14:paraId="5562CDAD" w14:textId="77777777" w:rsidR="006376F7" w:rsidRDefault="00EB06BE">
      <w:pPr>
        <w:pStyle w:val="BodyText"/>
        <w:spacing w:line="266" w:lineRule="auto"/>
        <w:ind w:left="300"/>
      </w:pPr>
      <w:r>
        <w:t>Correla</w:t>
      </w:r>
      <w:r>
        <w:t>tive conjunctions are words used in pairs and whose main function is to establish a relation. Each conjunction in these pairs is immediately followed by the phrases being connected or compared by them.</w:t>
      </w:r>
    </w:p>
    <w:p w14:paraId="5562CDAE" w14:textId="77777777" w:rsidR="006376F7" w:rsidRDefault="006376F7">
      <w:pPr>
        <w:pStyle w:val="BodyText"/>
        <w:rPr>
          <w:sz w:val="26"/>
        </w:rPr>
      </w:pPr>
    </w:p>
    <w:p w14:paraId="5562CDB0" w14:textId="77777777" w:rsidR="006376F7" w:rsidRDefault="00EB06BE">
      <w:pPr>
        <w:pStyle w:val="BodyText"/>
        <w:spacing w:before="1"/>
        <w:ind w:left="300"/>
      </w:pPr>
      <w:r>
        <w:t>These include</w:t>
      </w:r>
    </w:p>
    <w:p w14:paraId="5562CDB1" w14:textId="77777777" w:rsidR="006376F7" w:rsidRDefault="006376F7">
      <w:pPr>
        <w:pStyle w:val="BodyText"/>
        <w:spacing w:before="7" w:after="1"/>
        <w:rPr>
          <w:sz w:val="27"/>
        </w:rPr>
      </w:pPr>
    </w:p>
    <w:tbl>
      <w:tblPr>
        <w:tblW w:w="0" w:type="auto"/>
        <w:tblInd w:w="1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601"/>
        <w:gridCol w:w="3600"/>
        <w:gridCol w:w="3600"/>
      </w:tblGrid>
      <w:tr w:rsidR="006376F7" w14:paraId="5562CDB5" w14:textId="77777777">
        <w:trPr>
          <w:trHeight w:val="390"/>
        </w:trPr>
        <w:tc>
          <w:tcPr>
            <w:tcW w:w="3601" w:type="dxa"/>
            <w:shd w:val="clear" w:color="auto" w:fill="FFC000"/>
          </w:tcPr>
          <w:p w14:paraId="5562CDB2" w14:textId="77777777" w:rsidR="006376F7" w:rsidRDefault="00EB06BE">
            <w:pPr>
              <w:pStyle w:val="TableParagraph"/>
              <w:spacing w:before="15"/>
              <w:ind w:left="904" w:right="884"/>
              <w:jc w:val="center"/>
              <w:rPr>
                <w:sz w:val="28"/>
              </w:rPr>
            </w:pPr>
            <w:r>
              <w:rPr>
                <w:sz w:val="28"/>
              </w:rPr>
              <w:t>Either … or</w:t>
            </w:r>
          </w:p>
        </w:tc>
        <w:tc>
          <w:tcPr>
            <w:tcW w:w="3600" w:type="dxa"/>
            <w:shd w:val="clear" w:color="auto" w:fill="928852"/>
          </w:tcPr>
          <w:p w14:paraId="5562CDB3" w14:textId="77777777" w:rsidR="006376F7" w:rsidRDefault="00EB06BE">
            <w:pPr>
              <w:pStyle w:val="TableParagraph"/>
              <w:spacing w:before="15"/>
              <w:ind w:left="933"/>
              <w:rPr>
                <w:sz w:val="28"/>
              </w:rPr>
            </w:pPr>
            <w:r>
              <w:rPr>
                <w:sz w:val="28"/>
              </w:rPr>
              <w:t>Neither … nor</w:t>
            </w:r>
          </w:p>
        </w:tc>
        <w:tc>
          <w:tcPr>
            <w:tcW w:w="3600" w:type="dxa"/>
            <w:shd w:val="clear" w:color="auto" w:fill="FFC000"/>
          </w:tcPr>
          <w:p w14:paraId="5562CDB4" w14:textId="77777777" w:rsidR="006376F7" w:rsidRDefault="00EB06BE">
            <w:pPr>
              <w:pStyle w:val="TableParagraph"/>
              <w:spacing w:before="15"/>
              <w:ind w:left="563" w:right="540"/>
              <w:jc w:val="center"/>
              <w:rPr>
                <w:sz w:val="28"/>
              </w:rPr>
            </w:pPr>
            <w:r>
              <w:rPr>
                <w:sz w:val="28"/>
              </w:rPr>
              <w:t xml:space="preserve">Both … </w:t>
            </w:r>
            <w:r>
              <w:rPr>
                <w:sz w:val="28"/>
              </w:rPr>
              <w:t>and</w:t>
            </w:r>
          </w:p>
        </w:tc>
      </w:tr>
      <w:tr w:rsidR="006376F7" w14:paraId="5562CDB9" w14:textId="77777777">
        <w:trPr>
          <w:trHeight w:val="395"/>
        </w:trPr>
        <w:tc>
          <w:tcPr>
            <w:tcW w:w="3601" w:type="dxa"/>
            <w:shd w:val="clear" w:color="auto" w:fill="928852"/>
          </w:tcPr>
          <w:p w14:paraId="5562CDB6" w14:textId="77777777" w:rsidR="006376F7" w:rsidRDefault="00EB06BE">
            <w:pPr>
              <w:pStyle w:val="TableParagraph"/>
              <w:spacing w:before="18"/>
              <w:ind w:left="904" w:right="888"/>
              <w:jc w:val="center"/>
              <w:rPr>
                <w:sz w:val="28"/>
              </w:rPr>
            </w:pPr>
            <w:r>
              <w:rPr>
                <w:sz w:val="28"/>
              </w:rPr>
              <w:t>Though … yet</w:t>
            </w:r>
          </w:p>
        </w:tc>
        <w:tc>
          <w:tcPr>
            <w:tcW w:w="3600" w:type="dxa"/>
            <w:shd w:val="clear" w:color="auto" w:fill="FFC000"/>
          </w:tcPr>
          <w:p w14:paraId="5562CDB7" w14:textId="77777777" w:rsidR="006376F7" w:rsidRDefault="00EB06BE">
            <w:pPr>
              <w:pStyle w:val="TableParagraph"/>
              <w:spacing w:before="18"/>
              <w:ind w:left="933"/>
              <w:rPr>
                <w:sz w:val="28"/>
              </w:rPr>
            </w:pPr>
            <w:r>
              <w:rPr>
                <w:sz w:val="28"/>
              </w:rPr>
              <w:t>Whether … or</w:t>
            </w:r>
          </w:p>
        </w:tc>
        <w:tc>
          <w:tcPr>
            <w:tcW w:w="3600" w:type="dxa"/>
            <w:shd w:val="clear" w:color="auto" w:fill="928852"/>
          </w:tcPr>
          <w:p w14:paraId="5562CDB8" w14:textId="77777777" w:rsidR="006376F7" w:rsidRDefault="00EB06BE">
            <w:pPr>
              <w:pStyle w:val="TableParagraph"/>
              <w:spacing w:before="18"/>
              <w:ind w:left="563" w:right="542"/>
              <w:jc w:val="center"/>
              <w:rPr>
                <w:sz w:val="28"/>
              </w:rPr>
            </w:pPr>
            <w:r>
              <w:rPr>
                <w:sz w:val="28"/>
              </w:rPr>
              <w:t>Not only … but also</w:t>
            </w:r>
          </w:p>
        </w:tc>
      </w:tr>
    </w:tbl>
    <w:p w14:paraId="5562CDBA" w14:textId="77777777" w:rsidR="006376F7" w:rsidRDefault="006376F7">
      <w:pPr>
        <w:pStyle w:val="BodyText"/>
        <w:rPr>
          <w:sz w:val="26"/>
        </w:rPr>
      </w:pPr>
    </w:p>
    <w:p w14:paraId="5562CDBC" w14:textId="77777777" w:rsidR="006376F7" w:rsidRDefault="00EB06BE">
      <w:pPr>
        <w:pStyle w:val="BodyText"/>
        <w:ind w:left="300"/>
      </w:pPr>
      <w:r>
        <w:t>Examples:</w:t>
      </w:r>
    </w:p>
    <w:p w14:paraId="5562CDBD" w14:textId="77777777" w:rsidR="006376F7" w:rsidRDefault="00EB06BE">
      <w:pPr>
        <w:pStyle w:val="BodyText"/>
        <w:tabs>
          <w:tab w:val="left" w:pos="3180"/>
        </w:tabs>
        <w:spacing w:before="26" w:line="360" w:lineRule="auto"/>
        <w:ind w:left="386" w:right="2490"/>
      </w:pPr>
      <w:r>
        <w:t>EITHER</w:t>
      </w:r>
      <w:r>
        <w:rPr>
          <w:spacing w:val="-2"/>
        </w:rPr>
        <w:t xml:space="preserve"> </w:t>
      </w:r>
      <w:r>
        <w:t>…</w:t>
      </w:r>
      <w:r>
        <w:rPr>
          <w:spacing w:val="-1"/>
        </w:rPr>
        <w:t xml:space="preserve"> </w:t>
      </w:r>
      <w:r>
        <w:t>OR</w:t>
      </w:r>
      <w:r>
        <w:tab/>
        <w:t xml:space="preserve">You can have </w:t>
      </w:r>
      <w:r>
        <w:rPr>
          <w:b/>
        </w:rPr>
        <w:t xml:space="preserve">either </w:t>
      </w:r>
      <w:r>
        <w:t xml:space="preserve">the ice cream </w:t>
      </w:r>
      <w:r>
        <w:rPr>
          <w:b/>
        </w:rPr>
        <w:t xml:space="preserve">or </w:t>
      </w:r>
      <w:r>
        <w:t>the candy. NEITHER …</w:t>
      </w:r>
      <w:r>
        <w:rPr>
          <w:spacing w:val="-2"/>
        </w:rPr>
        <w:t xml:space="preserve"> </w:t>
      </w:r>
      <w:r>
        <w:t>NOR</w:t>
      </w:r>
      <w:r>
        <w:tab/>
      </w:r>
      <w:r>
        <w:rPr>
          <w:b/>
        </w:rPr>
        <w:t xml:space="preserve">Neither </w:t>
      </w:r>
      <w:r>
        <w:t xml:space="preserve">Mary </w:t>
      </w:r>
      <w:r>
        <w:rPr>
          <w:b/>
        </w:rPr>
        <w:t xml:space="preserve">nor </w:t>
      </w:r>
      <w:r>
        <w:t>Martha dared to disobey their</w:t>
      </w:r>
      <w:r>
        <w:rPr>
          <w:spacing w:val="-18"/>
        </w:rPr>
        <w:t xml:space="preserve"> </w:t>
      </w:r>
      <w:r>
        <w:t>father.</w:t>
      </w:r>
    </w:p>
    <w:p w14:paraId="238EC1E0" w14:textId="2EBB3D3F" w:rsidR="00D84B86" w:rsidRDefault="00D84B86" w:rsidP="00D84B86">
      <w:pPr>
        <w:pStyle w:val="BodyText"/>
        <w:spacing w:before="13"/>
        <w:ind w:left="386"/>
      </w:pPr>
      <w:r>
        <w:t>BOTH … AND</w:t>
      </w:r>
      <w:r>
        <w:t xml:space="preserve">               </w:t>
      </w:r>
      <w:r w:rsidR="00EB06BE">
        <w:t xml:space="preserve">      </w:t>
      </w:r>
      <w:r>
        <w:rPr>
          <w:b/>
        </w:rPr>
        <w:t xml:space="preserve">Both </w:t>
      </w:r>
      <w:r>
        <w:t xml:space="preserve">Mom </w:t>
      </w:r>
      <w:r>
        <w:rPr>
          <w:b/>
        </w:rPr>
        <w:t xml:space="preserve">and </w:t>
      </w:r>
      <w:r>
        <w:t>dad bought gifts to celebrate my sister’s birthday.</w:t>
      </w:r>
    </w:p>
    <w:p w14:paraId="5562CDBE" w14:textId="3C69327A" w:rsidR="00D84B86" w:rsidRDefault="00D84B86">
      <w:pPr>
        <w:spacing w:line="360" w:lineRule="auto"/>
        <w:sectPr w:rsidR="00D84B86">
          <w:footerReference w:type="default" r:id="rId16"/>
          <w:pgSz w:w="12240" w:h="15840"/>
          <w:pgMar w:top="0" w:right="580" w:bottom="780" w:left="420" w:header="0" w:footer="587" w:gutter="0"/>
          <w:cols w:space="720"/>
        </w:sectPr>
      </w:pPr>
    </w:p>
    <w:p w14:paraId="5562CDBF" w14:textId="77777777" w:rsidR="006376F7" w:rsidRDefault="00EB06BE">
      <w:pPr>
        <w:pStyle w:val="BodyText"/>
        <w:rPr>
          <w:sz w:val="20"/>
        </w:rPr>
      </w:pPr>
      <w:r>
        <w:lastRenderedPageBreak/>
        <w:pict w14:anchorId="5562CDF1">
          <v:group id="_x0000_s2050" style="position:absolute;margin-left:0;margin-top:0;width:520.2pt;height:49.55pt;z-index:-16039936;mso-position-horizontal-relative:page;mso-position-vertical-relative:page" coordsize="10404,991">
            <v:shape id="_x0000_s2052" type="#_x0000_t75" style="position:absolute;width:10404;height:991">
              <v:imagedata r:id="rId11" o:title=""/>
            </v:shape>
            <v:shape id="_x0000_s2051" type="#_x0000_t202" style="position:absolute;width:10404;height:991" filled="f" stroked="f">
              <v:textbox inset="0,0,0,0">
                <w:txbxContent>
                  <w:p w14:paraId="5562CE0A" w14:textId="77777777" w:rsidR="006376F7" w:rsidRDefault="00EB06BE">
                    <w:pPr>
                      <w:spacing w:before="21"/>
                      <w:ind w:left="1141"/>
                      <w:rPr>
                        <w:rFonts w:ascii="Arial Black"/>
                      </w:rPr>
                    </w:pPr>
                    <w:r>
                      <w:rPr>
                        <w:rFonts w:ascii="Arial Black"/>
                        <w:color w:val="FFFFFF"/>
                      </w:rPr>
                      <w:t>Grammer | Conjunctions</w:t>
                    </w:r>
                  </w:p>
                </w:txbxContent>
              </v:textbox>
            </v:shape>
            <w10:wrap anchorx="page" anchory="page"/>
          </v:group>
        </w:pict>
      </w:r>
    </w:p>
    <w:p w14:paraId="5562CDC0" w14:textId="77777777" w:rsidR="006376F7" w:rsidRDefault="006376F7">
      <w:pPr>
        <w:pStyle w:val="BodyText"/>
        <w:rPr>
          <w:sz w:val="20"/>
        </w:rPr>
      </w:pPr>
    </w:p>
    <w:p w14:paraId="5562CDC1" w14:textId="77777777" w:rsidR="006376F7" w:rsidRDefault="006376F7">
      <w:pPr>
        <w:pStyle w:val="BodyText"/>
        <w:rPr>
          <w:sz w:val="20"/>
        </w:rPr>
      </w:pPr>
    </w:p>
    <w:p w14:paraId="5562CDC2" w14:textId="77777777" w:rsidR="006376F7" w:rsidRDefault="006376F7">
      <w:pPr>
        <w:pStyle w:val="BodyText"/>
        <w:spacing w:before="3"/>
      </w:pPr>
    </w:p>
    <w:p w14:paraId="5562CDC3" w14:textId="77777777" w:rsidR="006376F7" w:rsidRDefault="00EB06BE">
      <w:pPr>
        <w:pStyle w:val="BodyText"/>
        <w:tabs>
          <w:tab w:val="left" w:pos="3180"/>
        </w:tabs>
        <w:ind w:left="386"/>
      </w:pPr>
      <w:r>
        <w:t>THOUGH</w:t>
      </w:r>
      <w:r>
        <w:rPr>
          <w:spacing w:val="-3"/>
        </w:rPr>
        <w:t xml:space="preserve"> </w:t>
      </w:r>
      <w:r>
        <w:t>…</w:t>
      </w:r>
      <w:r>
        <w:rPr>
          <w:spacing w:val="-2"/>
        </w:rPr>
        <w:t xml:space="preserve"> </w:t>
      </w:r>
      <w:r>
        <w:t>YET</w:t>
      </w:r>
      <w:r>
        <w:tab/>
      </w:r>
      <w:r>
        <w:rPr>
          <w:b/>
        </w:rPr>
        <w:t xml:space="preserve">Though </w:t>
      </w:r>
      <w:r>
        <w:t xml:space="preserve">you acted rudely, </w:t>
      </w:r>
      <w:r>
        <w:rPr>
          <w:b/>
        </w:rPr>
        <w:t xml:space="preserve">yet </w:t>
      </w:r>
      <w:r>
        <w:t>I will forgive</w:t>
      </w:r>
      <w:r>
        <w:rPr>
          <w:spacing w:val="7"/>
        </w:rPr>
        <w:t xml:space="preserve"> </w:t>
      </w:r>
      <w:r>
        <w:t>you.</w:t>
      </w:r>
    </w:p>
    <w:p w14:paraId="5562CDC4" w14:textId="77777777" w:rsidR="006376F7" w:rsidRDefault="00EB06BE">
      <w:pPr>
        <w:pStyle w:val="BodyText"/>
        <w:tabs>
          <w:tab w:val="left" w:pos="3180"/>
        </w:tabs>
        <w:spacing w:before="132" w:line="360" w:lineRule="auto"/>
        <w:ind w:left="386" w:right="952"/>
      </w:pPr>
      <w:r>
        <w:t>WHETHER …</w:t>
      </w:r>
      <w:r>
        <w:rPr>
          <w:spacing w:val="-4"/>
        </w:rPr>
        <w:t xml:space="preserve"> </w:t>
      </w:r>
      <w:r>
        <w:t>OR</w:t>
      </w:r>
      <w:r>
        <w:tab/>
      </w:r>
      <w:r>
        <w:rPr>
          <w:b/>
        </w:rPr>
        <w:t xml:space="preserve">Whether </w:t>
      </w:r>
      <w:r>
        <w:t xml:space="preserve">she decides to come </w:t>
      </w:r>
      <w:r>
        <w:rPr>
          <w:b/>
        </w:rPr>
        <w:t xml:space="preserve">or </w:t>
      </w:r>
      <w:r>
        <w:t>she sends her sister is her</w:t>
      </w:r>
      <w:r>
        <w:rPr>
          <w:spacing w:val="-18"/>
        </w:rPr>
        <w:t xml:space="preserve"> </w:t>
      </w:r>
      <w:r>
        <w:t xml:space="preserve">decision. NOT ONLY … BUT ALSO Tom </w:t>
      </w:r>
      <w:r>
        <w:rPr>
          <w:b/>
        </w:rPr>
        <w:t xml:space="preserve">not only </w:t>
      </w:r>
      <w:r>
        <w:t xml:space="preserve">cut the grass </w:t>
      </w:r>
      <w:r>
        <w:rPr>
          <w:b/>
        </w:rPr>
        <w:t xml:space="preserve">but also </w:t>
      </w:r>
      <w:r>
        <w:t>watered the flower</w:t>
      </w:r>
      <w:r>
        <w:rPr>
          <w:spacing w:val="-26"/>
        </w:rPr>
        <w:t xml:space="preserve"> </w:t>
      </w:r>
      <w:r>
        <w:t>pots.</w:t>
      </w:r>
    </w:p>
    <w:p w14:paraId="5562CDC5" w14:textId="77777777" w:rsidR="006376F7" w:rsidRDefault="006376F7">
      <w:pPr>
        <w:pStyle w:val="BodyText"/>
        <w:rPr>
          <w:sz w:val="26"/>
        </w:rPr>
      </w:pPr>
    </w:p>
    <w:p w14:paraId="5562CDC6" w14:textId="77777777" w:rsidR="006376F7" w:rsidRDefault="006376F7">
      <w:pPr>
        <w:pStyle w:val="BodyText"/>
        <w:spacing w:before="10"/>
        <w:rPr>
          <w:sz w:val="24"/>
        </w:rPr>
      </w:pPr>
    </w:p>
    <w:p w14:paraId="5562CDC7" w14:textId="77777777" w:rsidR="006376F7" w:rsidRDefault="00EB06BE">
      <w:pPr>
        <w:pStyle w:val="Heading2"/>
        <w:numPr>
          <w:ilvl w:val="0"/>
          <w:numId w:val="1"/>
        </w:numPr>
        <w:tabs>
          <w:tab w:val="left" w:pos="1020"/>
          <w:tab w:val="left" w:pos="1021"/>
        </w:tabs>
      </w:pPr>
      <w:bookmarkStart w:id="9" w:name="_Compound_Conjunctions"/>
      <w:bookmarkEnd w:id="9"/>
      <w:r>
        <w:t>Compound</w:t>
      </w:r>
      <w:r>
        <w:rPr>
          <w:spacing w:val="-9"/>
        </w:rPr>
        <w:t xml:space="preserve"> </w:t>
      </w:r>
      <w:r>
        <w:t>Conjunctions</w:t>
      </w:r>
    </w:p>
    <w:p w14:paraId="5562CDC8" w14:textId="77777777" w:rsidR="006376F7" w:rsidRDefault="006376F7">
      <w:pPr>
        <w:pStyle w:val="BodyText"/>
        <w:spacing w:before="5"/>
        <w:rPr>
          <w:sz w:val="28"/>
        </w:rPr>
      </w:pPr>
    </w:p>
    <w:p w14:paraId="5562CDC9" w14:textId="77777777" w:rsidR="006376F7" w:rsidRDefault="00EB06BE">
      <w:pPr>
        <w:pStyle w:val="BodyText"/>
        <w:spacing w:line="264" w:lineRule="auto"/>
        <w:ind w:left="300" w:right="667"/>
      </w:pPr>
      <w:r>
        <w:t>Compound conjunctions are phrases used as conjunctions in a sentence. They can function as</w:t>
      </w:r>
      <w:r>
        <w:rPr>
          <w:spacing w:val="-27"/>
        </w:rPr>
        <w:t xml:space="preserve"> </w:t>
      </w:r>
      <w:r>
        <w:t>either coordinating or subordinating</w:t>
      </w:r>
      <w:r>
        <w:rPr>
          <w:spacing w:val="-3"/>
        </w:rPr>
        <w:t xml:space="preserve"> </w:t>
      </w:r>
      <w:r>
        <w:t>conjunctions.</w:t>
      </w:r>
    </w:p>
    <w:p w14:paraId="5562CDCA" w14:textId="77777777" w:rsidR="006376F7" w:rsidRDefault="006376F7">
      <w:pPr>
        <w:pStyle w:val="BodyText"/>
        <w:spacing w:before="6"/>
        <w:rPr>
          <w:sz w:val="25"/>
        </w:rPr>
      </w:pPr>
    </w:p>
    <w:tbl>
      <w:tblPr>
        <w:tblW w:w="0" w:type="auto"/>
        <w:tblInd w:w="1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67"/>
        <w:gridCol w:w="2139"/>
        <w:gridCol w:w="2139"/>
        <w:gridCol w:w="2137"/>
        <w:gridCol w:w="2142"/>
      </w:tblGrid>
      <w:tr w:rsidR="006376F7" w14:paraId="5562CDD0" w14:textId="77777777">
        <w:trPr>
          <w:trHeight w:val="481"/>
        </w:trPr>
        <w:tc>
          <w:tcPr>
            <w:tcW w:w="2367" w:type="dxa"/>
            <w:shd w:val="clear" w:color="auto" w:fill="528DD2"/>
          </w:tcPr>
          <w:p w14:paraId="5562CDCB" w14:textId="77777777" w:rsidR="006376F7" w:rsidRDefault="00EB06BE">
            <w:pPr>
              <w:pStyle w:val="TableParagraph"/>
              <w:ind w:left="106" w:right="90"/>
              <w:jc w:val="center"/>
              <w:rPr>
                <w:sz w:val="28"/>
              </w:rPr>
            </w:pPr>
            <w:r>
              <w:rPr>
                <w:sz w:val="28"/>
              </w:rPr>
              <w:t>In order that</w:t>
            </w:r>
          </w:p>
        </w:tc>
        <w:tc>
          <w:tcPr>
            <w:tcW w:w="2139" w:type="dxa"/>
            <w:shd w:val="clear" w:color="auto" w:fill="00CC66"/>
          </w:tcPr>
          <w:p w14:paraId="5562CDCC" w14:textId="77777777" w:rsidR="006376F7" w:rsidRDefault="00EB06BE">
            <w:pPr>
              <w:pStyle w:val="TableParagraph"/>
              <w:ind w:left="220" w:right="211"/>
              <w:jc w:val="center"/>
              <w:rPr>
                <w:sz w:val="28"/>
              </w:rPr>
            </w:pPr>
            <w:r>
              <w:rPr>
                <w:sz w:val="28"/>
              </w:rPr>
              <w:t>Even if</w:t>
            </w:r>
          </w:p>
        </w:tc>
        <w:tc>
          <w:tcPr>
            <w:tcW w:w="2139" w:type="dxa"/>
            <w:shd w:val="clear" w:color="auto" w:fill="528DD2"/>
          </w:tcPr>
          <w:p w14:paraId="5562CDCD" w14:textId="77777777" w:rsidR="006376F7" w:rsidRDefault="00EB06BE">
            <w:pPr>
              <w:pStyle w:val="TableParagraph"/>
              <w:ind w:left="227" w:right="211"/>
              <w:jc w:val="center"/>
              <w:rPr>
                <w:sz w:val="28"/>
              </w:rPr>
            </w:pPr>
            <w:r>
              <w:rPr>
                <w:sz w:val="28"/>
              </w:rPr>
              <w:t>Provided that</w:t>
            </w:r>
          </w:p>
        </w:tc>
        <w:tc>
          <w:tcPr>
            <w:tcW w:w="2137" w:type="dxa"/>
            <w:shd w:val="clear" w:color="auto" w:fill="00CC66"/>
          </w:tcPr>
          <w:p w14:paraId="5562CDCE" w14:textId="77777777" w:rsidR="006376F7" w:rsidRDefault="00EB06BE">
            <w:pPr>
              <w:pStyle w:val="TableParagraph"/>
              <w:ind w:left="254" w:right="244"/>
              <w:jc w:val="center"/>
              <w:rPr>
                <w:sz w:val="28"/>
              </w:rPr>
            </w:pPr>
            <w:r>
              <w:rPr>
                <w:sz w:val="28"/>
              </w:rPr>
              <w:t>Inasmuch as</w:t>
            </w:r>
          </w:p>
        </w:tc>
        <w:tc>
          <w:tcPr>
            <w:tcW w:w="2142" w:type="dxa"/>
            <w:shd w:val="clear" w:color="auto" w:fill="528DD2"/>
          </w:tcPr>
          <w:p w14:paraId="5562CDCF" w14:textId="77777777" w:rsidR="006376F7" w:rsidRDefault="00EB06BE">
            <w:pPr>
              <w:pStyle w:val="TableParagraph"/>
              <w:ind w:left="357" w:right="348"/>
              <w:jc w:val="center"/>
              <w:rPr>
                <w:sz w:val="28"/>
              </w:rPr>
            </w:pPr>
            <w:r>
              <w:rPr>
                <w:sz w:val="28"/>
              </w:rPr>
              <w:t>As soon as</w:t>
            </w:r>
          </w:p>
        </w:tc>
      </w:tr>
      <w:tr w:rsidR="006376F7" w14:paraId="5562CDD6" w14:textId="77777777">
        <w:trPr>
          <w:trHeight w:val="533"/>
        </w:trPr>
        <w:tc>
          <w:tcPr>
            <w:tcW w:w="2367" w:type="dxa"/>
            <w:shd w:val="clear" w:color="auto" w:fill="00CC66"/>
          </w:tcPr>
          <w:p w14:paraId="5562CDD1" w14:textId="77777777" w:rsidR="006376F7" w:rsidRDefault="00EB06BE">
            <w:pPr>
              <w:pStyle w:val="TableParagraph"/>
              <w:spacing w:before="85"/>
              <w:ind w:right="90"/>
              <w:jc w:val="center"/>
              <w:rPr>
                <w:sz w:val="28"/>
              </w:rPr>
            </w:pPr>
            <w:r>
              <w:rPr>
                <w:sz w:val="28"/>
              </w:rPr>
              <w:t>On condition that</w:t>
            </w:r>
          </w:p>
        </w:tc>
        <w:tc>
          <w:tcPr>
            <w:tcW w:w="2139" w:type="dxa"/>
            <w:shd w:val="clear" w:color="auto" w:fill="528DD2"/>
          </w:tcPr>
          <w:p w14:paraId="5562CDD2" w14:textId="77777777" w:rsidR="006376F7" w:rsidRDefault="00EB06BE">
            <w:pPr>
              <w:pStyle w:val="TableParagraph"/>
              <w:spacing w:before="85"/>
              <w:ind w:left="227" w:right="210"/>
              <w:jc w:val="center"/>
              <w:rPr>
                <w:sz w:val="28"/>
              </w:rPr>
            </w:pPr>
            <w:r>
              <w:rPr>
                <w:sz w:val="28"/>
              </w:rPr>
              <w:t>So that</w:t>
            </w:r>
          </w:p>
        </w:tc>
        <w:tc>
          <w:tcPr>
            <w:tcW w:w="2139" w:type="dxa"/>
            <w:shd w:val="clear" w:color="auto" w:fill="00CC66"/>
          </w:tcPr>
          <w:p w14:paraId="5562CDD3" w14:textId="77777777" w:rsidR="006376F7" w:rsidRDefault="00EB06BE">
            <w:pPr>
              <w:pStyle w:val="TableParagraph"/>
              <w:spacing w:before="85"/>
              <w:ind w:left="226" w:right="211"/>
              <w:jc w:val="center"/>
              <w:rPr>
                <w:sz w:val="28"/>
              </w:rPr>
            </w:pPr>
            <w:r>
              <w:rPr>
                <w:sz w:val="28"/>
              </w:rPr>
              <w:t>As though</w:t>
            </w:r>
          </w:p>
        </w:tc>
        <w:tc>
          <w:tcPr>
            <w:tcW w:w="2137" w:type="dxa"/>
            <w:shd w:val="clear" w:color="auto" w:fill="528DD2"/>
          </w:tcPr>
          <w:p w14:paraId="5562CDD4" w14:textId="77777777" w:rsidR="006376F7" w:rsidRDefault="00EB06BE">
            <w:pPr>
              <w:pStyle w:val="TableParagraph"/>
              <w:spacing w:before="85"/>
              <w:ind w:left="254" w:right="244"/>
              <w:jc w:val="center"/>
              <w:rPr>
                <w:sz w:val="28"/>
              </w:rPr>
            </w:pPr>
            <w:r>
              <w:rPr>
                <w:sz w:val="28"/>
              </w:rPr>
              <w:t>As well as</w:t>
            </w:r>
          </w:p>
        </w:tc>
        <w:tc>
          <w:tcPr>
            <w:tcW w:w="2142" w:type="dxa"/>
            <w:shd w:val="clear" w:color="auto" w:fill="00CC66"/>
          </w:tcPr>
          <w:p w14:paraId="5562CDD5" w14:textId="77777777" w:rsidR="006376F7" w:rsidRDefault="00EB06BE">
            <w:pPr>
              <w:pStyle w:val="TableParagraph"/>
              <w:spacing w:before="85"/>
              <w:ind w:left="357" w:right="347"/>
              <w:jc w:val="center"/>
              <w:rPr>
                <w:sz w:val="28"/>
              </w:rPr>
            </w:pPr>
            <w:r>
              <w:rPr>
                <w:sz w:val="28"/>
              </w:rPr>
              <w:t>As if</w:t>
            </w:r>
          </w:p>
        </w:tc>
      </w:tr>
    </w:tbl>
    <w:p w14:paraId="5562CDD7" w14:textId="77777777" w:rsidR="006376F7" w:rsidRDefault="006376F7">
      <w:pPr>
        <w:pStyle w:val="BodyText"/>
        <w:rPr>
          <w:sz w:val="26"/>
        </w:rPr>
      </w:pPr>
    </w:p>
    <w:p w14:paraId="5562CDD8" w14:textId="77777777" w:rsidR="006376F7" w:rsidRDefault="006376F7">
      <w:pPr>
        <w:pStyle w:val="BodyText"/>
        <w:rPr>
          <w:sz w:val="26"/>
        </w:rPr>
      </w:pPr>
    </w:p>
    <w:p w14:paraId="5562CDD9" w14:textId="77777777" w:rsidR="006376F7" w:rsidRDefault="006376F7">
      <w:pPr>
        <w:pStyle w:val="BodyText"/>
        <w:spacing w:before="4"/>
      </w:pPr>
    </w:p>
    <w:p w14:paraId="5562CDDA" w14:textId="77777777" w:rsidR="006376F7" w:rsidRDefault="00EB06BE">
      <w:pPr>
        <w:pStyle w:val="BodyText"/>
        <w:tabs>
          <w:tab w:val="left" w:pos="2460"/>
        </w:tabs>
        <w:spacing w:line="360" w:lineRule="auto"/>
        <w:ind w:left="300" w:right="559"/>
      </w:pPr>
      <w:r>
        <w:t>IN</w:t>
      </w:r>
      <w:r>
        <w:rPr>
          <w:spacing w:val="-1"/>
        </w:rPr>
        <w:t xml:space="preserve"> </w:t>
      </w:r>
      <w:r>
        <w:t>ORDER</w:t>
      </w:r>
      <w:r>
        <w:rPr>
          <w:spacing w:val="-2"/>
        </w:rPr>
        <w:t xml:space="preserve"> </w:t>
      </w:r>
      <w:r>
        <w:t>THAT</w:t>
      </w:r>
      <w:r>
        <w:tab/>
        <w:t xml:space="preserve">He cross checked all the preparations </w:t>
      </w:r>
      <w:r>
        <w:rPr>
          <w:b/>
        </w:rPr>
        <w:t xml:space="preserve">in order that </w:t>
      </w:r>
      <w:r>
        <w:t>he may not miss any</w:t>
      </w:r>
      <w:r>
        <w:rPr>
          <w:spacing w:val="-16"/>
        </w:rPr>
        <w:t xml:space="preserve"> </w:t>
      </w:r>
      <w:r>
        <w:t>details. EVEN</w:t>
      </w:r>
      <w:r>
        <w:rPr>
          <w:spacing w:val="-2"/>
        </w:rPr>
        <w:t xml:space="preserve"> </w:t>
      </w:r>
      <w:r>
        <w:t>IF</w:t>
      </w:r>
      <w:r>
        <w:tab/>
      </w:r>
      <w:r>
        <w:rPr>
          <w:b/>
        </w:rPr>
        <w:t xml:space="preserve">Even if </w:t>
      </w:r>
      <w:r>
        <w:t xml:space="preserve">I work all </w:t>
      </w:r>
      <w:r>
        <w:t>day, I will not be able to finish the project in</w:t>
      </w:r>
      <w:r>
        <w:rPr>
          <w:spacing w:val="-13"/>
        </w:rPr>
        <w:t xml:space="preserve"> </w:t>
      </w:r>
      <w:r>
        <w:t>time.</w:t>
      </w:r>
    </w:p>
    <w:p w14:paraId="5562CDDB" w14:textId="77777777" w:rsidR="006376F7" w:rsidRDefault="00EB06BE">
      <w:pPr>
        <w:pStyle w:val="BodyText"/>
        <w:tabs>
          <w:tab w:val="left" w:pos="2460"/>
        </w:tabs>
        <w:spacing w:before="3" w:line="360" w:lineRule="auto"/>
        <w:ind w:left="2460" w:right="352" w:hanging="2161"/>
      </w:pPr>
      <w:r>
        <w:t>PROVIDED</w:t>
      </w:r>
      <w:r>
        <w:rPr>
          <w:spacing w:val="-2"/>
        </w:rPr>
        <w:t xml:space="preserve"> </w:t>
      </w:r>
      <w:r>
        <w:t>THAT</w:t>
      </w:r>
      <w:r>
        <w:tab/>
        <w:t xml:space="preserve">The results will be declared on Monday </w:t>
      </w:r>
      <w:r>
        <w:rPr>
          <w:b/>
        </w:rPr>
        <w:t xml:space="preserve">provided that </w:t>
      </w:r>
      <w:r>
        <w:t>they are updated on the site by the</w:t>
      </w:r>
      <w:r>
        <w:rPr>
          <w:spacing w:val="-1"/>
        </w:rPr>
        <w:t xml:space="preserve"> </w:t>
      </w:r>
      <w:r>
        <w:t>weekend.</w:t>
      </w:r>
    </w:p>
    <w:p w14:paraId="5562CDDC" w14:textId="77777777" w:rsidR="006376F7" w:rsidRDefault="00EB06BE">
      <w:pPr>
        <w:pStyle w:val="BodyText"/>
        <w:tabs>
          <w:tab w:val="left" w:pos="2460"/>
        </w:tabs>
        <w:spacing w:line="256" w:lineRule="exact"/>
        <w:ind w:left="300"/>
      </w:pPr>
      <w:r>
        <w:t>AS</w:t>
      </w:r>
      <w:r>
        <w:rPr>
          <w:spacing w:val="-1"/>
        </w:rPr>
        <w:t xml:space="preserve"> </w:t>
      </w:r>
      <w:r>
        <w:t>SOON AS</w:t>
      </w:r>
      <w:r>
        <w:tab/>
        <w:t xml:space="preserve">I will call you </w:t>
      </w:r>
      <w:r>
        <w:rPr>
          <w:b/>
        </w:rPr>
        <w:t xml:space="preserve">as soon as </w:t>
      </w:r>
      <w:r>
        <w:t>I get some lead on the</w:t>
      </w:r>
      <w:r>
        <w:rPr>
          <w:spacing w:val="-1"/>
        </w:rPr>
        <w:t xml:space="preserve"> </w:t>
      </w:r>
      <w:r>
        <w:t>case.</w:t>
      </w:r>
    </w:p>
    <w:p w14:paraId="5562CDDD" w14:textId="77777777" w:rsidR="006376F7" w:rsidRDefault="00EB06BE">
      <w:pPr>
        <w:pStyle w:val="BodyText"/>
        <w:tabs>
          <w:tab w:val="left" w:pos="2460"/>
        </w:tabs>
        <w:spacing w:before="139" w:line="360" w:lineRule="auto"/>
        <w:ind w:left="300" w:right="1828"/>
      </w:pPr>
      <w:r>
        <w:t>SO</w:t>
      </w:r>
      <w:r>
        <w:rPr>
          <w:spacing w:val="-2"/>
        </w:rPr>
        <w:t xml:space="preserve"> </w:t>
      </w:r>
      <w:r>
        <w:t>THAT</w:t>
      </w:r>
      <w:r>
        <w:tab/>
      </w:r>
      <w:r>
        <w:t xml:space="preserve">I took a one-week break </w:t>
      </w:r>
      <w:r>
        <w:rPr>
          <w:b/>
        </w:rPr>
        <w:t xml:space="preserve">so that </w:t>
      </w:r>
      <w:r>
        <w:t>I could attend my cousin’s</w:t>
      </w:r>
      <w:r>
        <w:rPr>
          <w:spacing w:val="-30"/>
        </w:rPr>
        <w:t xml:space="preserve"> </w:t>
      </w:r>
      <w:r>
        <w:t>wedding. AS</w:t>
      </w:r>
      <w:r>
        <w:rPr>
          <w:spacing w:val="-2"/>
        </w:rPr>
        <w:t xml:space="preserve"> </w:t>
      </w:r>
      <w:r>
        <w:t>THOUGH</w:t>
      </w:r>
      <w:r>
        <w:tab/>
        <w:t xml:space="preserve">She looked pale </w:t>
      </w:r>
      <w:r>
        <w:rPr>
          <w:b/>
        </w:rPr>
        <w:t xml:space="preserve">as though </w:t>
      </w:r>
      <w:r>
        <w:t>she had just seen a</w:t>
      </w:r>
      <w:r>
        <w:rPr>
          <w:spacing w:val="-16"/>
        </w:rPr>
        <w:t xml:space="preserve"> </w:t>
      </w:r>
      <w:r>
        <w:t>ghost.</w:t>
      </w:r>
    </w:p>
    <w:p w14:paraId="5562CDDE" w14:textId="77777777" w:rsidR="006376F7" w:rsidRDefault="00EB06BE">
      <w:pPr>
        <w:pStyle w:val="BodyText"/>
        <w:tabs>
          <w:tab w:val="left" w:pos="2460"/>
        </w:tabs>
        <w:spacing w:line="364" w:lineRule="auto"/>
        <w:ind w:left="300" w:right="2030"/>
      </w:pPr>
      <w:r>
        <w:t>AS</w:t>
      </w:r>
      <w:r>
        <w:rPr>
          <w:spacing w:val="-5"/>
        </w:rPr>
        <w:t xml:space="preserve"> </w:t>
      </w:r>
      <w:r>
        <w:t>WELL AS</w:t>
      </w:r>
      <w:r>
        <w:tab/>
        <w:t xml:space="preserve">I met my cousin </w:t>
      </w:r>
      <w:r>
        <w:rPr>
          <w:b/>
        </w:rPr>
        <w:t xml:space="preserve">as well as </w:t>
      </w:r>
      <w:r>
        <w:t>went to Shaniwar Wada when in</w:t>
      </w:r>
      <w:r>
        <w:rPr>
          <w:spacing w:val="-27"/>
        </w:rPr>
        <w:t xml:space="preserve"> </w:t>
      </w:r>
      <w:r>
        <w:t>Pune. AS</w:t>
      </w:r>
      <w:r>
        <w:rPr>
          <w:spacing w:val="-1"/>
        </w:rPr>
        <w:t xml:space="preserve"> </w:t>
      </w:r>
      <w:r>
        <w:t>IF</w:t>
      </w:r>
      <w:r>
        <w:tab/>
        <w:t xml:space="preserve">She was chatting with me </w:t>
      </w:r>
      <w:r>
        <w:rPr>
          <w:b/>
        </w:rPr>
        <w:t xml:space="preserve">as if </w:t>
      </w:r>
      <w:r>
        <w:t>she knew me fr</w:t>
      </w:r>
      <w:r>
        <w:t>om many</w:t>
      </w:r>
      <w:r>
        <w:rPr>
          <w:spacing w:val="-18"/>
        </w:rPr>
        <w:t xml:space="preserve"> </w:t>
      </w:r>
      <w:r>
        <w:t>years.</w:t>
      </w:r>
    </w:p>
    <w:sectPr w:rsidR="006376F7">
      <w:footerReference w:type="default" r:id="rId17"/>
      <w:pgSz w:w="12240" w:h="15840"/>
      <w:pgMar w:top="0" w:right="580" w:bottom="780" w:left="420" w:header="0" w:footer="58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CA1DB6" w14:textId="77777777" w:rsidR="00DE2E0B" w:rsidRDefault="00DE2E0B">
      <w:r>
        <w:separator/>
      </w:r>
    </w:p>
  </w:endnote>
  <w:endnote w:type="continuationSeparator" w:id="0">
    <w:p w14:paraId="4CF76201" w14:textId="77777777" w:rsidR="00DE2E0B" w:rsidRDefault="00DE2E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Black">
    <w:altName w:val="Arial Black"/>
    <w:panose1 w:val="020B0A04020102020204"/>
    <w:charset w:val="00"/>
    <w:family w:val="swiss"/>
    <w:pitch w:val="variable"/>
    <w:sig w:usb0="A00002AF" w:usb1="400078FB" w:usb2="00000000" w:usb3="00000000" w:csb0="0000009F" w:csb1="00000000"/>
  </w:font>
  <w:font w:name="Microsoft Sans Serif">
    <w:altName w:val="Microsoft Sans Serif"/>
    <w:panose1 w:val="020B0604020202020204"/>
    <w:charset w:val="00"/>
    <w:family w:val="swiss"/>
    <w:pitch w:val="variable"/>
    <w:sig w:usb0="E5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62CDF2" w14:textId="77777777" w:rsidR="006376F7" w:rsidRDefault="00EB06BE">
    <w:pPr>
      <w:pStyle w:val="BodyText"/>
      <w:spacing w:line="14" w:lineRule="auto"/>
      <w:rPr>
        <w:sz w:val="20"/>
      </w:rPr>
    </w:pPr>
    <w:r>
      <w:pict w14:anchorId="5562CDF8">
        <v:shapetype id="_x0000_t202" coordsize="21600,21600" o:spt="202" path="m,l,21600r21600,l21600,xe">
          <v:stroke joinstyle="miter"/>
          <v:path gradientshapeok="t" o:connecttype="rect"/>
        </v:shapetype>
        <v:shape id="_x0000_s1033" type="#_x0000_t202" style="position:absolute;margin-left:582.6pt;margin-top:751.95pt;width:19.4pt;height:17.45pt;z-index:-16045056;mso-position-horizontal-relative:page;mso-position-vertical-relative:page" filled="f" stroked="f">
          <v:textbox inset="0,0,0,0">
            <w:txbxContent>
              <w:p w14:paraId="5562CE0B" w14:textId="717702A9" w:rsidR="006376F7" w:rsidRDefault="00DB6462">
                <w:pPr>
                  <w:spacing w:before="20"/>
                  <w:ind w:left="20"/>
                  <w:rPr>
                    <w:rFonts w:ascii="Microsoft Sans Serif"/>
                  </w:rPr>
                </w:pPr>
                <w:r>
                  <w:rPr>
                    <w:rFonts w:ascii="Microsoft Sans Serif"/>
                    <w:spacing w:val="-1"/>
                  </w:rPr>
                  <w:t xml:space="preserve"> 01</w:t>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62CDF3" w14:textId="77777777" w:rsidR="006376F7" w:rsidRDefault="00EB06BE">
    <w:pPr>
      <w:pStyle w:val="BodyText"/>
      <w:spacing w:line="14" w:lineRule="auto"/>
      <w:rPr>
        <w:sz w:val="20"/>
      </w:rPr>
    </w:pPr>
    <w:r>
      <w:pict w14:anchorId="5562CDF9">
        <v:shapetype id="_x0000_t202" coordsize="21600,21600" o:spt="202" path="m,l,21600r21600,l21600,xe">
          <v:stroke joinstyle="miter"/>
          <v:path gradientshapeok="t" o:connecttype="rect"/>
        </v:shapetype>
        <v:shape id="_x0000_s1032" type="#_x0000_t202" style="position:absolute;margin-left:584.95pt;margin-top:751.95pt;width:14.25pt;height:14.45pt;z-index:-16044544;mso-position-horizontal-relative:page;mso-position-vertical-relative:page" filled="f" stroked="f">
          <v:textbox style="mso-next-textbox:#_x0000_s1032" inset="0,0,0,0">
            <w:txbxContent>
              <w:p w14:paraId="5562CE0C" w14:textId="77777777" w:rsidR="006376F7" w:rsidRDefault="00EB06BE">
                <w:pPr>
                  <w:spacing w:before="20"/>
                  <w:ind w:left="20"/>
                  <w:rPr>
                    <w:rFonts w:ascii="Microsoft Sans Serif"/>
                  </w:rPr>
                </w:pPr>
                <w:r>
                  <w:rPr>
                    <w:rFonts w:ascii="Microsoft Sans Serif"/>
                  </w:rPr>
                  <w:t>02</w:t>
                </w:r>
              </w:p>
            </w:txbxContent>
          </v:textbox>
          <w10:wrap anchorx="page" anchory="page"/>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62CDF4" w14:textId="0955DC21" w:rsidR="006376F7" w:rsidRDefault="00EB06BE">
    <w:pPr>
      <w:pStyle w:val="BodyText"/>
      <w:spacing w:line="14" w:lineRule="auto"/>
      <w:rPr>
        <w:sz w:val="20"/>
      </w:rPr>
    </w:pPr>
    <w:r>
      <w:pict w14:anchorId="5562CDFB">
        <v:shapetype id="_x0000_t202" coordsize="21600,21600" o:spt="202" path="m,l,21600r21600,l21600,xe">
          <v:stroke joinstyle="miter"/>
          <v:path gradientshapeok="t" o:connecttype="rect"/>
        </v:shapetype>
        <v:shape id="_x0000_s1030" type="#_x0000_t202" style="position:absolute;margin-left:584.85pt;margin-top:751.95pt;width:14.25pt;height:14.45pt;z-index:-16043520;mso-position-horizontal-relative:page;mso-position-vertical-relative:page" filled="f" stroked="f">
          <v:textbox style="mso-next-textbox:#_x0000_s1030" inset="0,0,0,0">
            <w:txbxContent>
              <w:p w14:paraId="5562CE0E" w14:textId="77777777" w:rsidR="006376F7" w:rsidRDefault="00EB06BE">
                <w:pPr>
                  <w:spacing w:before="20"/>
                  <w:ind w:left="20"/>
                  <w:rPr>
                    <w:rFonts w:ascii="Microsoft Sans Serif"/>
                  </w:rPr>
                </w:pPr>
                <w:r>
                  <w:rPr>
                    <w:rFonts w:ascii="Microsoft Sans Serif"/>
                  </w:rPr>
                  <w:t>03</w:t>
                </w:r>
              </w:p>
            </w:txbxContent>
          </v:textbox>
          <w10:wrap anchorx="page" anchory="page"/>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62CDF5" w14:textId="77777777" w:rsidR="006376F7" w:rsidRDefault="00EB06BE">
    <w:pPr>
      <w:pStyle w:val="BodyText"/>
      <w:spacing w:line="14" w:lineRule="auto"/>
      <w:rPr>
        <w:sz w:val="20"/>
      </w:rPr>
    </w:pPr>
    <w:r>
      <w:pict w14:anchorId="5562CDFC">
        <v:shapetype id="_x0000_t202" coordsize="21600,21600" o:spt="202" path="m,l,21600r21600,l21600,xe">
          <v:stroke joinstyle="miter"/>
          <v:path gradientshapeok="t" o:connecttype="rect"/>
        </v:shapetype>
        <v:shape id="_x0000_s1029" type="#_x0000_t202" style="position:absolute;margin-left:584.85pt;margin-top:751.95pt;width:14.25pt;height:14.45pt;z-index:-16043008;mso-position-horizontal-relative:page;mso-position-vertical-relative:page" filled="f" stroked="f">
          <v:textbox inset="0,0,0,0">
            <w:txbxContent>
              <w:p w14:paraId="5562CE0F" w14:textId="77777777" w:rsidR="006376F7" w:rsidRDefault="00EB06BE">
                <w:pPr>
                  <w:spacing w:before="20"/>
                  <w:ind w:left="20"/>
                  <w:rPr>
                    <w:rFonts w:ascii="Microsoft Sans Serif"/>
                  </w:rPr>
                </w:pPr>
                <w:r>
                  <w:rPr>
                    <w:rFonts w:ascii="Microsoft Sans Serif"/>
                  </w:rPr>
                  <w:t>04</w:t>
                </w:r>
              </w:p>
            </w:txbxContent>
          </v:textbox>
          <w10:wrap anchorx="page" anchory="page"/>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62CDF6" w14:textId="362AA8FB" w:rsidR="006376F7" w:rsidRDefault="00EB06BE">
    <w:pPr>
      <w:pStyle w:val="BodyText"/>
      <w:spacing w:line="14" w:lineRule="auto"/>
      <w:rPr>
        <w:sz w:val="20"/>
      </w:rPr>
    </w:pPr>
    <w:r>
      <w:pict w14:anchorId="5562CDFF">
        <v:shapetype id="_x0000_t202" coordsize="21600,21600" o:spt="202" path="m,l,21600r21600,l21600,xe">
          <v:stroke joinstyle="miter"/>
          <v:path gradientshapeok="t" o:connecttype="rect"/>
        </v:shapetype>
        <v:shape id="_x0000_s1026" type="#_x0000_t202" style="position:absolute;margin-left:584.8pt;margin-top:751.95pt;width:14.25pt;height:14.45pt;z-index:-16041472;mso-position-horizontal-relative:page;mso-position-vertical-relative:page" filled="f" stroked="f">
          <v:textbox style="mso-next-textbox:#_x0000_s1026" inset="0,0,0,0">
            <w:txbxContent>
              <w:p w14:paraId="5562CE12" w14:textId="77777777" w:rsidR="006376F7" w:rsidRDefault="00EB06BE">
                <w:pPr>
                  <w:spacing w:before="20"/>
                  <w:ind w:left="20"/>
                  <w:rPr>
                    <w:rFonts w:ascii="Microsoft Sans Serif"/>
                  </w:rPr>
                </w:pPr>
                <w:r>
                  <w:rPr>
                    <w:rFonts w:ascii="Microsoft Sans Serif"/>
                  </w:rPr>
                  <w:t>05</w:t>
                </w:r>
              </w:p>
            </w:txbxContent>
          </v:textbox>
          <w10:wrap anchorx="page" anchory="page"/>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62CDF7" w14:textId="77777777" w:rsidR="006376F7" w:rsidRDefault="00EB06BE">
    <w:pPr>
      <w:pStyle w:val="BodyText"/>
      <w:spacing w:line="14" w:lineRule="auto"/>
      <w:rPr>
        <w:sz w:val="20"/>
      </w:rPr>
    </w:pPr>
    <w:r>
      <w:pict w14:anchorId="5562CE00">
        <v:shapetype id="_x0000_t202" coordsize="21600,21600" o:spt="202" path="m,l,21600r21600,l21600,xe">
          <v:stroke joinstyle="miter"/>
          <v:path gradientshapeok="t" o:connecttype="rect"/>
        </v:shapetype>
        <v:shape id="_x0000_s1025" type="#_x0000_t202" style="position:absolute;margin-left:584.85pt;margin-top:751.95pt;width:14.25pt;height:14.45pt;z-index:-16040960;mso-position-horizontal-relative:page;mso-position-vertical-relative:page" filled="f" stroked="f">
          <v:textbox inset="0,0,0,0">
            <w:txbxContent>
              <w:p w14:paraId="5562CE13" w14:textId="77777777" w:rsidR="006376F7" w:rsidRDefault="00EB06BE">
                <w:pPr>
                  <w:spacing w:before="20"/>
                  <w:ind w:left="20"/>
                  <w:rPr>
                    <w:rFonts w:ascii="Microsoft Sans Serif"/>
                  </w:rPr>
                </w:pPr>
                <w:r>
                  <w:rPr>
                    <w:rFonts w:ascii="Microsoft Sans Serif"/>
                  </w:rPr>
                  <w:t>06</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2EE582" w14:textId="77777777" w:rsidR="00DE2E0B" w:rsidRDefault="00DE2E0B">
      <w:r>
        <w:separator/>
      </w:r>
    </w:p>
  </w:footnote>
  <w:footnote w:type="continuationSeparator" w:id="0">
    <w:p w14:paraId="0F19CA63" w14:textId="77777777" w:rsidR="00DE2E0B" w:rsidRDefault="00DE2E0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092F26"/>
    <w:multiLevelType w:val="hybridMultilevel"/>
    <w:tmpl w:val="22707EA6"/>
    <w:lvl w:ilvl="0" w:tplc="0B1448AA">
      <w:numFmt w:val="bullet"/>
      <w:lvlText w:val="o"/>
      <w:lvlJc w:val="left"/>
      <w:pPr>
        <w:ind w:left="660" w:hanging="360"/>
      </w:pPr>
      <w:rPr>
        <w:rFonts w:hint="default"/>
        <w:w w:val="100"/>
        <w:lang w:val="en-US" w:eastAsia="en-US" w:bidi="ar-SA"/>
      </w:rPr>
    </w:lvl>
    <w:lvl w:ilvl="1" w:tplc="2932AE26">
      <w:numFmt w:val="bullet"/>
      <w:lvlText w:val=""/>
      <w:lvlJc w:val="left"/>
      <w:pPr>
        <w:ind w:left="1020" w:hanging="361"/>
      </w:pPr>
      <w:rPr>
        <w:rFonts w:ascii="Symbol" w:eastAsia="Symbol" w:hAnsi="Symbol" w:cs="Symbol" w:hint="default"/>
        <w:w w:val="100"/>
        <w:sz w:val="24"/>
        <w:szCs w:val="24"/>
        <w:lang w:val="en-US" w:eastAsia="en-US" w:bidi="ar-SA"/>
      </w:rPr>
    </w:lvl>
    <w:lvl w:ilvl="2" w:tplc="9542721E">
      <w:numFmt w:val="bullet"/>
      <w:lvlText w:val="•"/>
      <w:lvlJc w:val="left"/>
      <w:pPr>
        <w:ind w:left="2155" w:hanging="361"/>
      </w:pPr>
      <w:rPr>
        <w:rFonts w:hint="default"/>
        <w:lang w:val="en-US" w:eastAsia="en-US" w:bidi="ar-SA"/>
      </w:rPr>
    </w:lvl>
    <w:lvl w:ilvl="3" w:tplc="5FC449B2">
      <w:numFmt w:val="bullet"/>
      <w:lvlText w:val="•"/>
      <w:lvlJc w:val="left"/>
      <w:pPr>
        <w:ind w:left="3291" w:hanging="361"/>
      </w:pPr>
      <w:rPr>
        <w:rFonts w:hint="default"/>
        <w:lang w:val="en-US" w:eastAsia="en-US" w:bidi="ar-SA"/>
      </w:rPr>
    </w:lvl>
    <w:lvl w:ilvl="4" w:tplc="C7B2A78A">
      <w:numFmt w:val="bullet"/>
      <w:lvlText w:val="•"/>
      <w:lvlJc w:val="left"/>
      <w:pPr>
        <w:ind w:left="4426" w:hanging="361"/>
      </w:pPr>
      <w:rPr>
        <w:rFonts w:hint="default"/>
        <w:lang w:val="en-US" w:eastAsia="en-US" w:bidi="ar-SA"/>
      </w:rPr>
    </w:lvl>
    <w:lvl w:ilvl="5" w:tplc="F8DCCE04">
      <w:numFmt w:val="bullet"/>
      <w:lvlText w:val="•"/>
      <w:lvlJc w:val="left"/>
      <w:pPr>
        <w:ind w:left="5562" w:hanging="361"/>
      </w:pPr>
      <w:rPr>
        <w:rFonts w:hint="default"/>
        <w:lang w:val="en-US" w:eastAsia="en-US" w:bidi="ar-SA"/>
      </w:rPr>
    </w:lvl>
    <w:lvl w:ilvl="6" w:tplc="E6862F26">
      <w:numFmt w:val="bullet"/>
      <w:lvlText w:val="•"/>
      <w:lvlJc w:val="left"/>
      <w:pPr>
        <w:ind w:left="6697" w:hanging="361"/>
      </w:pPr>
      <w:rPr>
        <w:rFonts w:hint="default"/>
        <w:lang w:val="en-US" w:eastAsia="en-US" w:bidi="ar-SA"/>
      </w:rPr>
    </w:lvl>
    <w:lvl w:ilvl="7" w:tplc="37BC8320">
      <w:numFmt w:val="bullet"/>
      <w:lvlText w:val="•"/>
      <w:lvlJc w:val="left"/>
      <w:pPr>
        <w:ind w:left="7833" w:hanging="361"/>
      </w:pPr>
      <w:rPr>
        <w:rFonts w:hint="default"/>
        <w:lang w:val="en-US" w:eastAsia="en-US" w:bidi="ar-SA"/>
      </w:rPr>
    </w:lvl>
    <w:lvl w:ilvl="8" w:tplc="F210F110">
      <w:numFmt w:val="bullet"/>
      <w:lvlText w:val="•"/>
      <w:lvlJc w:val="left"/>
      <w:pPr>
        <w:ind w:left="8968" w:hanging="361"/>
      </w:pPr>
      <w:rPr>
        <w:rFonts w:hint="default"/>
        <w:lang w:val="en-US" w:eastAsia="en-US" w:bidi="ar-SA"/>
      </w:rPr>
    </w:lvl>
  </w:abstractNum>
  <w:abstractNum w:abstractNumId="1" w15:restartNumberingAfterBreak="0">
    <w:nsid w:val="28C963DC"/>
    <w:multiLevelType w:val="hybridMultilevel"/>
    <w:tmpl w:val="5F90B150"/>
    <w:lvl w:ilvl="0" w:tplc="E656F4FE">
      <w:numFmt w:val="bullet"/>
      <w:lvlText w:val=""/>
      <w:lvlJc w:val="left"/>
      <w:pPr>
        <w:ind w:left="1020" w:hanging="361"/>
      </w:pPr>
      <w:rPr>
        <w:rFonts w:ascii="Symbol" w:eastAsia="Symbol" w:hAnsi="Symbol" w:cs="Symbol" w:hint="default"/>
        <w:w w:val="100"/>
        <w:sz w:val="23"/>
        <w:szCs w:val="23"/>
        <w:lang w:val="en-US" w:eastAsia="en-US" w:bidi="ar-SA"/>
      </w:rPr>
    </w:lvl>
    <w:lvl w:ilvl="1" w:tplc="7DFE18DA">
      <w:numFmt w:val="bullet"/>
      <w:lvlText w:val="•"/>
      <w:lvlJc w:val="left"/>
      <w:pPr>
        <w:ind w:left="2042" w:hanging="361"/>
      </w:pPr>
      <w:rPr>
        <w:rFonts w:hint="default"/>
        <w:lang w:val="en-US" w:eastAsia="en-US" w:bidi="ar-SA"/>
      </w:rPr>
    </w:lvl>
    <w:lvl w:ilvl="2" w:tplc="D758E51E">
      <w:numFmt w:val="bullet"/>
      <w:lvlText w:val="•"/>
      <w:lvlJc w:val="left"/>
      <w:pPr>
        <w:ind w:left="3064" w:hanging="361"/>
      </w:pPr>
      <w:rPr>
        <w:rFonts w:hint="default"/>
        <w:lang w:val="en-US" w:eastAsia="en-US" w:bidi="ar-SA"/>
      </w:rPr>
    </w:lvl>
    <w:lvl w:ilvl="3" w:tplc="7668E4D8">
      <w:numFmt w:val="bullet"/>
      <w:lvlText w:val="•"/>
      <w:lvlJc w:val="left"/>
      <w:pPr>
        <w:ind w:left="4086" w:hanging="361"/>
      </w:pPr>
      <w:rPr>
        <w:rFonts w:hint="default"/>
        <w:lang w:val="en-US" w:eastAsia="en-US" w:bidi="ar-SA"/>
      </w:rPr>
    </w:lvl>
    <w:lvl w:ilvl="4" w:tplc="B476AE26">
      <w:numFmt w:val="bullet"/>
      <w:lvlText w:val="•"/>
      <w:lvlJc w:val="left"/>
      <w:pPr>
        <w:ind w:left="5108" w:hanging="361"/>
      </w:pPr>
      <w:rPr>
        <w:rFonts w:hint="default"/>
        <w:lang w:val="en-US" w:eastAsia="en-US" w:bidi="ar-SA"/>
      </w:rPr>
    </w:lvl>
    <w:lvl w:ilvl="5" w:tplc="75A6F91C">
      <w:numFmt w:val="bullet"/>
      <w:lvlText w:val="•"/>
      <w:lvlJc w:val="left"/>
      <w:pPr>
        <w:ind w:left="6130" w:hanging="361"/>
      </w:pPr>
      <w:rPr>
        <w:rFonts w:hint="default"/>
        <w:lang w:val="en-US" w:eastAsia="en-US" w:bidi="ar-SA"/>
      </w:rPr>
    </w:lvl>
    <w:lvl w:ilvl="6" w:tplc="47A4C846">
      <w:numFmt w:val="bullet"/>
      <w:lvlText w:val="•"/>
      <w:lvlJc w:val="left"/>
      <w:pPr>
        <w:ind w:left="7152" w:hanging="361"/>
      </w:pPr>
      <w:rPr>
        <w:rFonts w:hint="default"/>
        <w:lang w:val="en-US" w:eastAsia="en-US" w:bidi="ar-SA"/>
      </w:rPr>
    </w:lvl>
    <w:lvl w:ilvl="7" w:tplc="C700DEDA">
      <w:numFmt w:val="bullet"/>
      <w:lvlText w:val="•"/>
      <w:lvlJc w:val="left"/>
      <w:pPr>
        <w:ind w:left="8174" w:hanging="361"/>
      </w:pPr>
      <w:rPr>
        <w:rFonts w:hint="default"/>
        <w:lang w:val="en-US" w:eastAsia="en-US" w:bidi="ar-SA"/>
      </w:rPr>
    </w:lvl>
    <w:lvl w:ilvl="8" w:tplc="143EFE08">
      <w:numFmt w:val="bullet"/>
      <w:lvlText w:val="•"/>
      <w:lvlJc w:val="left"/>
      <w:pPr>
        <w:ind w:left="9196" w:hanging="361"/>
      </w:pPr>
      <w:rPr>
        <w:rFonts w:hint="default"/>
        <w:lang w:val="en-US" w:eastAsia="en-US" w:bidi="ar-SA"/>
      </w:rPr>
    </w:lvl>
  </w:abstractNum>
  <w:abstractNum w:abstractNumId="2" w15:restartNumberingAfterBreak="0">
    <w:nsid w:val="4A526B0D"/>
    <w:multiLevelType w:val="hybridMultilevel"/>
    <w:tmpl w:val="352C6B26"/>
    <w:lvl w:ilvl="0" w:tplc="05BE98B6">
      <w:numFmt w:val="bullet"/>
      <w:lvlText w:val=""/>
      <w:lvlJc w:val="left"/>
      <w:pPr>
        <w:ind w:left="1020" w:hanging="361"/>
      </w:pPr>
      <w:rPr>
        <w:rFonts w:ascii="Symbol" w:eastAsia="Symbol" w:hAnsi="Symbol" w:cs="Symbol" w:hint="default"/>
        <w:w w:val="100"/>
        <w:sz w:val="24"/>
        <w:szCs w:val="24"/>
        <w:lang w:val="en-US" w:eastAsia="en-US" w:bidi="ar-SA"/>
      </w:rPr>
    </w:lvl>
    <w:lvl w:ilvl="1" w:tplc="EE167320">
      <w:numFmt w:val="bullet"/>
      <w:lvlText w:val="•"/>
      <w:lvlJc w:val="left"/>
      <w:pPr>
        <w:ind w:left="2042" w:hanging="361"/>
      </w:pPr>
      <w:rPr>
        <w:rFonts w:hint="default"/>
        <w:lang w:val="en-US" w:eastAsia="en-US" w:bidi="ar-SA"/>
      </w:rPr>
    </w:lvl>
    <w:lvl w:ilvl="2" w:tplc="1E16BBF8">
      <w:numFmt w:val="bullet"/>
      <w:lvlText w:val="•"/>
      <w:lvlJc w:val="left"/>
      <w:pPr>
        <w:ind w:left="3064" w:hanging="361"/>
      </w:pPr>
      <w:rPr>
        <w:rFonts w:hint="default"/>
        <w:lang w:val="en-US" w:eastAsia="en-US" w:bidi="ar-SA"/>
      </w:rPr>
    </w:lvl>
    <w:lvl w:ilvl="3" w:tplc="9C0019AC">
      <w:numFmt w:val="bullet"/>
      <w:lvlText w:val="•"/>
      <w:lvlJc w:val="left"/>
      <w:pPr>
        <w:ind w:left="4086" w:hanging="361"/>
      </w:pPr>
      <w:rPr>
        <w:rFonts w:hint="default"/>
        <w:lang w:val="en-US" w:eastAsia="en-US" w:bidi="ar-SA"/>
      </w:rPr>
    </w:lvl>
    <w:lvl w:ilvl="4" w:tplc="2CA6557A">
      <w:numFmt w:val="bullet"/>
      <w:lvlText w:val="•"/>
      <w:lvlJc w:val="left"/>
      <w:pPr>
        <w:ind w:left="5108" w:hanging="361"/>
      </w:pPr>
      <w:rPr>
        <w:rFonts w:hint="default"/>
        <w:lang w:val="en-US" w:eastAsia="en-US" w:bidi="ar-SA"/>
      </w:rPr>
    </w:lvl>
    <w:lvl w:ilvl="5" w:tplc="BFCA49E6">
      <w:numFmt w:val="bullet"/>
      <w:lvlText w:val="•"/>
      <w:lvlJc w:val="left"/>
      <w:pPr>
        <w:ind w:left="6130" w:hanging="361"/>
      </w:pPr>
      <w:rPr>
        <w:rFonts w:hint="default"/>
        <w:lang w:val="en-US" w:eastAsia="en-US" w:bidi="ar-SA"/>
      </w:rPr>
    </w:lvl>
    <w:lvl w:ilvl="6" w:tplc="6F964938">
      <w:numFmt w:val="bullet"/>
      <w:lvlText w:val="•"/>
      <w:lvlJc w:val="left"/>
      <w:pPr>
        <w:ind w:left="7152" w:hanging="361"/>
      </w:pPr>
      <w:rPr>
        <w:rFonts w:hint="default"/>
        <w:lang w:val="en-US" w:eastAsia="en-US" w:bidi="ar-SA"/>
      </w:rPr>
    </w:lvl>
    <w:lvl w:ilvl="7" w:tplc="46800F22">
      <w:numFmt w:val="bullet"/>
      <w:lvlText w:val="•"/>
      <w:lvlJc w:val="left"/>
      <w:pPr>
        <w:ind w:left="8174" w:hanging="361"/>
      </w:pPr>
      <w:rPr>
        <w:rFonts w:hint="default"/>
        <w:lang w:val="en-US" w:eastAsia="en-US" w:bidi="ar-SA"/>
      </w:rPr>
    </w:lvl>
    <w:lvl w:ilvl="8" w:tplc="D4AC50A8">
      <w:numFmt w:val="bullet"/>
      <w:lvlText w:val="•"/>
      <w:lvlJc w:val="left"/>
      <w:pPr>
        <w:ind w:left="9196" w:hanging="361"/>
      </w:pPr>
      <w:rPr>
        <w:rFonts w:hint="default"/>
        <w:lang w:val="en-US" w:eastAsia="en-US" w:bidi="ar-SA"/>
      </w:rPr>
    </w:lvl>
  </w:abstractNum>
  <w:abstractNum w:abstractNumId="3" w15:restartNumberingAfterBreak="0">
    <w:nsid w:val="5A7A4501"/>
    <w:multiLevelType w:val="hybridMultilevel"/>
    <w:tmpl w:val="E6E22F5C"/>
    <w:lvl w:ilvl="0" w:tplc="2764B29A">
      <w:start w:val="1"/>
      <w:numFmt w:val="upperRoman"/>
      <w:lvlText w:val="%1."/>
      <w:lvlJc w:val="left"/>
      <w:pPr>
        <w:ind w:left="501" w:hanging="202"/>
        <w:jc w:val="left"/>
      </w:pPr>
      <w:rPr>
        <w:rFonts w:ascii="Arial" w:eastAsia="Arial" w:hAnsi="Arial" w:cs="Arial" w:hint="default"/>
        <w:w w:val="100"/>
        <w:sz w:val="24"/>
        <w:szCs w:val="24"/>
        <w:lang w:val="en-US" w:eastAsia="en-US" w:bidi="ar-SA"/>
      </w:rPr>
    </w:lvl>
    <w:lvl w:ilvl="1" w:tplc="58CC06D4">
      <w:numFmt w:val="bullet"/>
      <w:lvlText w:val="•"/>
      <w:lvlJc w:val="left"/>
      <w:pPr>
        <w:ind w:left="1574" w:hanging="202"/>
      </w:pPr>
      <w:rPr>
        <w:rFonts w:hint="default"/>
        <w:lang w:val="en-US" w:eastAsia="en-US" w:bidi="ar-SA"/>
      </w:rPr>
    </w:lvl>
    <w:lvl w:ilvl="2" w:tplc="2FECBEDA">
      <w:numFmt w:val="bullet"/>
      <w:lvlText w:val="•"/>
      <w:lvlJc w:val="left"/>
      <w:pPr>
        <w:ind w:left="2648" w:hanging="202"/>
      </w:pPr>
      <w:rPr>
        <w:rFonts w:hint="default"/>
        <w:lang w:val="en-US" w:eastAsia="en-US" w:bidi="ar-SA"/>
      </w:rPr>
    </w:lvl>
    <w:lvl w:ilvl="3" w:tplc="3286C816">
      <w:numFmt w:val="bullet"/>
      <w:lvlText w:val="•"/>
      <w:lvlJc w:val="left"/>
      <w:pPr>
        <w:ind w:left="3722" w:hanging="202"/>
      </w:pPr>
      <w:rPr>
        <w:rFonts w:hint="default"/>
        <w:lang w:val="en-US" w:eastAsia="en-US" w:bidi="ar-SA"/>
      </w:rPr>
    </w:lvl>
    <w:lvl w:ilvl="4" w:tplc="80C6AEBC">
      <w:numFmt w:val="bullet"/>
      <w:lvlText w:val="•"/>
      <w:lvlJc w:val="left"/>
      <w:pPr>
        <w:ind w:left="4796" w:hanging="202"/>
      </w:pPr>
      <w:rPr>
        <w:rFonts w:hint="default"/>
        <w:lang w:val="en-US" w:eastAsia="en-US" w:bidi="ar-SA"/>
      </w:rPr>
    </w:lvl>
    <w:lvl w:ilvl="5" w:tplc="CF94DDC8">
      <w:numFmt w:val="bullet"/>
      <w:lvlText w:val="•"/>
      <w:lvlJc w:val="left"/>
      <w:pPr>
        <w:ind w:left="5870" w:hanging="202"/>
      </w:pPr>
      <w:rPr>
        <w:rFonts w:hint="default"/>
        <w:lang w:val="en-US" w:eastAsia="en-US" w:bidi="ar-SA"/>
      </w:rPr>
    </w:lvl>
    <w:lvl w:ilvl="6" w:tplc="02D05538">
      <w:numFmt w:val="bullet"/>
      <w:lvlText w:val="•"/>
      <w:lvlJc w:val="left"/>
      <w:pPr>
        <w:ind w:left="6944" w:hanging="202"/>
      </w:pPr>
      <w:rPr>
        <w:rFonts w:hint="default"/>
        <w:lang w:val="en-US" w:eastAsia="en-US" w:bidi="ar-SA"/>
      </w:rPr>
    </w:lvl>
    <w:lvl w:ilvl="7" w:tplc="A7C489D2">
      <w:numFmt w:val="bullet"/>
      <w:lvlText w:val="•"/>
      <w:lvlJc w:val="left"/>
      <w:pPr>
        <w:ind w:left="8018" w:hanging="202"/>
      </w:pPr>
      <w:rPr>
        <w:rFonts w:hint="default"/>
        <w:lang w:val="en-US" w:eastAsia="en-US" w:bidi="ar-SA"/>
      </w:rPr>
    </w:lvl>
    <w:lvl w:ilvl="8" w:tplc="B156D2F8">
      <w:numFmt w:val="bullet"/>
      <w:lvlText w:val="•"/>
      <w:lvlJc w:val="left"/>
      <w:pPr>
        <w:ind w:left="9092" w:hanging="202"/>
      </w:pPr>
      <w:rPr>
        <w:rFonts w:hint="default"/>
        <w:lang w:val="en-US" w:eastAsia="en-US" w:bidi="ar-SA"/>
      </w:rPr>
    </w:lvl>
  </w:abstractNum>
  <w:num w:numId="1" w16cid:durableId="42023467">
    <w:abstractNumId w:val="2"/>
  </w:num>
  <w:num w:numId="2" w16cid:durableId="714696143">
    <w:abstractNumId w:val="0"/>
  </w:num>
  <w:num w:numId="3" w16cid:durableId="1304234545">
    <w:abstractNumId w:val="3"/>
  </w:num>
  <w:num w:numId="4" w16cid:durableId="13780430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hdrShapeDefaults>
    <o:shapedefaults v:ext="edit" spidmax="2072"/>
    <o:shapelayout v:ext="edit">
      <o:idmap v:ext="edit" data="1"/>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6376F7"/>
    <w:rsid w:val="00260450"/>
    <w:rsid w:val="004F7996"/>
    <w:rsid w:val="006376F7"/>
    <w:rsid w:val="00972E7F"/>
    <w:rsid w:val="00991A20"/>
    <w:rsid w:val="00AE2CD6"/>
    <w:rsid w:val="00CD373C"/>
    <w:rsid w:val="00D84B86"/>
    <w:rsid w:val="00DB6462"/>
    <w:rsid w:val="00DE2E0B"/>
    <w:rsid w:val="00E476DC"/>
    <w:rsid w:val="00EB06BE"/>
    <w:rsid w:val="00FB5804"/>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72"/>
    <o:shapelayout v:ext="edit">
      <o:idmap v:ext="edit" data="2"/>
    </o:shapelayout>
  </w:shapeDefaults>
  <w:decimalSymbol w:val="."/>
  <w:listSeparator w:val=","/>
  <w14:docId w14:val="5562CCAD"/>
  <w15:docId w15:val="{E70F0E42-3F63-4A97-9D23-6C3A31CFD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300"/>
      <w:outlineLvl w:val="0"/>
    </w:pPr>
    <w:rPr>
      <w:b/>
      <w:bCs/>
      <w:sz w:val="28"/>
      <w:szCs w:val="28"/>
    </w:rPr>
  </w:style>
  <w:style w:type="paragraph" w:styleId="Heading2">
    <w:name w:val="heading 2"/>
    <w:basedOn w:val="Normal"/>
    <w:uiPriority w:val="9"/>
    <w:unhideWhenUsed/>
    <w:qFormat/>
    <w:pPr>
      <w:ind w:left="1020"/>
      <w:outlineLvl w:val="1"/>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3"/>
      <w:szCs w:val="23"/>
    </w:rPr>
  </w:style>
  <w:style w:type="paragraph" w:styleId="ListParagraph">
    <w:name w:val="List Paragraph"/>
    <w:basedOn w:val="Normal"/>
    <w:uiPriority w:val="1"/>
    <w:qFormat/>
    <w:pPr>
      <w:ind w:left="1020" w:hanging="361"/>
    </w:pPr>
  </w:style>
  <w:style w:type="paragraph" w:customStyle="1" w:styleId="TableParagraph">
    <w:name w:val="Table Paragraph"/>
    <w:basedOn w:val="Normal"/>
    <w:uiPriority w:val="1"/>
    <w:qFormat/>
    <w:pPr>
      <w:spacing w:before="61"/>
      <w:ind w:left="109"/>
    </w:pPr>
  </w:style>
  <w:style w:type="paragraph" w:styleId="Header">
    <w:name w:val="header"/>
    <w:basedOn w:val="Normal"/>
    <w:link w:val="HeaderChar"/>
    <w:uiPriority w:val="99"/>
    <w:unhideWhenUsed/>
    <w:rsid w:val="00DB6462"/>
    <w:pPr>
      <w:tabs>
        <w:tab w:val="center" w:pos="4513"/>
        <w:tab w:val="right" w:pos="9026"/>
      </w:tabs>
    </w:pPr>
  </w:style>
  <w:style w:type="character" w:customStyle="1" w:styleId="HeaderChar">
    <w:name w:val="Header Char"/>
    <w:basedOn w:val="DefaultParagraphFont"/>
    <w:link w:val="Header"/>
    <w:uiPriority w:val="99"/>
    <w:rsid w:val="00DB6462"/>
    <w:rPr>
      <w:rFonts w:ascii="Arial" w:eastAsia="Arial" w:hAnsi="Arial" w:cs="Arial"/>
    </w:rPr>
  </w:style>
  <w:style w:type="paragraph" w:styleId="Footer">
    <w:name w:val="footer"/>
    <w:basedOn w:val="Normal"/>
    <w:link w:val="FooterChar"/>
    <w:uiPriority w:val="99"/>
    <w:unhideWhenUsed/>
    <w:rsid w:val="00DB6462"/>
    <w:pPr>
      <w:tabs>
        <w:tab w:val="center" w:pos="4513"/>
        <w:tab w:val="right" w:pos="9026"/>
      </w:tabs>
    </w:pPr>
  </w:style>
  <w:style w:type="character" w:customStyle="1" w:styleId="FooterChar">
    <w:name w:val="Footer Char"/>
    <w:basedOn w:val="DefaultParagraphFont"/>
    <w:link w:val="Footer"/>
    <w:uiPriority w:val="99"/>
    <w:rsid w:val="00DB6462"/>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customXml" Target="../customXml/item2.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footer" Target="footer6.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image" Target="media/image4.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1D7D54B-3ABA-49BD-B10B-5FC12C2BADCD}"/>
</file>

<file path=customXml/itemProps2.xml><?xml version="1.0" encoding="utf-8"?>
<ds:datastoreItem xmlns:ds="http://schemas.openxmlformats.org/officeDocument/2006/customXml" ds:itemID="{A7884903-0A5C-4E23-9D9A-28927E4D97BB}"/>
</file>

<file path=docProps/app.xml><?xml version="1.0" encoding="utf-8"?>
<Properties xmlns="http://schemas.openxmlformats.org/officeDocument/2006/extended-properties" xmlns:vt="http://schemas.openxmlformats.org/officeDocument/2006/docPropsVTypes">
  <Template>Normal.dotm</Template>
  <TotalTime>75</TotalTime>
  <Pages>7</Pages>
  <Words>1354</Words>
  <Characters>7718</Characters>
  <Application>Microsoft Office Word</Application>
  <DocSecurity>0</DocSecurity>
  <Lines>64</Lines>
  <Paragraphs>18</Paragraphs>
  <ScaleCrop>false</ScaleCrop>
  <Company/>
  <LinksUpToDate>false</LinksUpToDate>
  <CharactersWithSpaces>9054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Rishabh Yadav</cp:lastModifiedBy>
  <cp:revision>12</cp:revision>
  <dcterms:created xsi:type="dcterms:W3CDTF">2022-09-15T05:16:00Z</dcterms:created>
  <dcterms:modified xsi:type="dcterms:W3CDTF">2022-09-15T08:06:00Z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2022-09-15T00:00:00Z</vt:filetime>
  </property>
</Properties>
</file>